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Janáčkova filharmonie odstartovala jubilejní 70. sezónu. Bude výjimečná plejádou umělců</w:t>
      </w:r>
    </w:p>
    <w:p>
      <w:pPr/>
      <w:r>
        <w:rPr/>
        <w:t xml:space="preserve">Slavnostním koncertem začala očekávaná jubilejní 70. koncertní sezóny Janáčkovy filharmonie Ostrava. Svůj druhý rok v bývalém kině Vesmír zahájil orchestr pod vedením šéfdirigenta Vassilyho Sinaiského kvůli zcela vyprodané kapacity sálu hned dvakrát po sobě a už úvodní koncert naznačil, že se máme na co těšit. </w:t>
      </w:r>
    </w:p>
    <w:p>
      <w:pPr/>
      <w:r>
        <w:rPr>
          <w:b w:val="1"/>
          <w:bCs w:val="1"/>
        </w:rPr>
        <w:t xml:space="preserve">Petra Javůrková, vedoucí marketingu a obchodu JFO:</w:t>
      </w:r>
      <w:r>
        <w:rPr/>
        <w:t xml:space="preserve"> "Přijede za námi řada dirigentů, řada sólistů světových parametrů a samozřejmě chystáme také něco speciálního pro naše posluchače. K 70 narozeninám si nadělíme takový dárek a to je publikace."</w:t>
      </w:r>
    </w:p>
    <w:p>
      <w:pPr/>
      <w:r>
        <w:rPr/>
        <w:t xml:space="preserve">Vedle koncertních cyklů, které se odehrávají ve Vesmíru, filharmonici připravují také velmi oblíbené koncerty v aule Gong v Dolních Vítkovicích, kde dochází  ke spojení klasické a populární hudby. Připravena je ale i spousta dalších aktivit. 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"70 let je opravdu věk úctyhodný a já přeju Janáčkově filharmonii Ostrava, aby tato sezóna byla nezapomenutelná a divákům přeju skvostné zážitky." </w:t>
      </w:r>
    </w:p>
    <w:p>
      <w:pPr/>
      <w:r>
        <w:rPr/>
        <w:t xml:space="preserve">Janáčkova filharmonie ročně odehraje zhruba 50 koncertů přímo v Ostravě a dalších až 20  vystoupení v jiných městech u nás i v zahraničí.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568/janackova-filharmonie-odstartovala-jubilejni-70-sezonu-bude-vyjimecna-plejadou-umel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2026-05-21T14:23:25+02:00</dcterms:created>
  <dcterms:modified xsi:type="dcterms:W3CDTF">2026-05-21T14:23:25+02:00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