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12.10.2023, 15:58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Pokračují přípravy na výstavbu tělocvičny u 2. základní školy ve Frýdku-Místku</w:t>
      </w:r>
    </w:p>
    <w:p>
      <w:pPr/>
      <w:r>
        <w:rPr/>
        <w:t xml:space="preserve">Prostor po bývalém nevyhovujícím venkovním hřišti na 2. základní  škole ve Frýdku-Místku už je připraven na výstavbu nové tělocvičny.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"Město Frýdek-Místek nedisponuje velkou halou na míčové  sporty a zároveň nemá dostatečné tělocvičny u některých škol. A nám se podařilo  odblokovat situaci z minulosti, kdy byl připraven projekt dostavby  tělocvičny 2. základní školy. Nicméně ten projekt byl mírně řečeno polovičatý."</w:t>
      </w:r>
    </w:p>
    <w:p>
      <w:pPr/>
      <w:r>
        <w:rPr/>
        <w:t xml:space="preserve">Zjistilo se, že výška tělocvičny v původním projektu nesplňovala  podmínky pro případné pořádání žákovských soutěží. Proto město teď usiluje o  jeho úpravu. </w:t>
      </w:r>
    </w:p>
    <w:p>
      <w:pPr/>
      <w:r>
        <w:rPr>
          <w:b w:val="1"/>
          <w:bCs w:val="1"/>
        </w:rPr>
        <w:t xml:space="preserve">Jiří Kajzar (NMFM), náměstek primátora Frýdku-Místku:</w:t>
      </w:r>
      <w:r>
        <w:rPr/>
        <w:t xml:space="preserve"> "Stávající projekt počítá pouze zhruba se 6,5 metry. Chceme  to zvýšit, protože to využití je potom daleko širší pro míčové hry a dejme tomu  pro nějaké soutěže."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"Pro mě je to důležitá zpráva. A ta situace, která byla roky  zablokovaná, tak se konečně hýbe dopředu. A pokud vše půjde podle plánu, tak v příštím  roce bychom mohli zadat realizaci."</w:t>
      </w:r>
    </w:p>
    <w:p>
      <w:pPr/>
      <w:r>
        <w:rPr>
          <w:b w:val="1"/>
          <w:bCs w:val="1"/>
        </w:rPr>
        <w:t xml:space="preserve">Jiří Kajzar (NMFM), náměstek primátora Frýdku-Místku:</w:t>
      </w:r>
      <w:r>
        <w:rPr/>
        <w:t xml:space="preserve"> "Celkové náklady by měly být kolem 140 milionů. Samozřejmě  bude záležet na soutěži. Nám se teďka daří snižovat realizační cenu, oproti  předpokládané. Což je o 15 až 20 procent."</w:t>
      </w:r>
    </w:p>
    <w:p>
      <w:pPr/>
      <w:r>
        <w:rPr/>
        <w:t xml:space="preserve">Tělocvična by měla nabízet kvalitní zázemí pro školu a  odpoledne i pro další spolky a různé sportovní aktivity. </w:t>
      </w:r>
    </w:p>
    <w:p>
      <w:pPr/>
      <w:r>
        <w:rPr>
          <w:b w:val="1"/>
          <w:bCs w:val="1"/>
        </w:rPr>
        <w:t xml:space="preserve">Jiří Kajzar (NMFM), náměstek primátora Frýdku-Místku:</w:t>
      </w:r>
      <w:r>
        <w:rPr/>
        <w:t xml:space="preserve"> "Tam je ta situace poměrně komplikovaná, protože tam se už v roce  2015 uvažovalo o tom, že se tam vystaví víceúčelová hala pro míčové hry.  Nicméně k tomu nedošlo z důvodů toho, že výška, která byla původně  plánovaná, zasahovala do rozhledu okolní zástavby. Takže se to potom přemístilo  na 11. základní školu, kde měla být hala Krystal. Ale z nějakých důvodů byla  minulým vedením upozaděna. A nakonec tam propadlo stavení povolení."</w:t>
      </w:r>
    </w:p>
    <w:p>
      <w:pPr/>
      <w:r>
        <w:rPr/>
        <w:t xml:space="preserve">V minulém roce už nechalo město na 2. základní škole odstranit  původní nevyužívané hřiště. Letos se u staré tělocvičny, která je už nevyhovující,  opravily umývárny a vybudovalo bezbariérové sociální zařízení. </w:t>
      </w:r>
    </w:p>
    <w:p>
      <w:pPr/>
      <w:r>
        <w:rPr>
          <w:b w:val="1"/>
          <w:bCs w:val="1"/>
        </w:rPr>
        <w:t xml:space="preserve">Jiří Kajzar (NMFM), náměstek primátora Frýdku-Místku:</w:t>
      </w:r>
      <w:r>
        <w:rPr/>
        <w:t xml:space="preserve"> "My jsme tam zlepšili, to jsou takové požadavky dlouhodobé,  sociální zařízení, plus jsme připravili to staveniště pro tu tělocvičnu. S tím,  že bychom chtěli začít v příštím roce někdy na podzim, kdy bude projekt  hotový a bude doufáme vysoutěžený zhotovitel, tak chceme začít stavět."</w:t>
      </w:r>
    </w:p>
    <w:p>
      <w:pPr/>
      <w:r>
        <w:rPr/>
        <w:t xml:space="preserve">Dále město řeší také přípravu výstavby nové tělocvičny u Základní  školy v Chlebovicích. Tam by mohla stavba začít na jaře příštího roku.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9577/pokracuji-pripravy-na-vystavbu-telocvicny-u-2-zakladni-skoly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2026-08-26T08:44:35+02:00</dcterms:created>
  <dcterms:modified xsi:type="dcterms:W3CDTF">2026-08-26T08:44:35+02:00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