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postupně opravují velké i drobné památky</w:t>
      </w:r>
    </w:p>
    <w:p>
      <w:pPr/>
      <w:r>
        <w:rPr/>
        <w:t xml:space="preserve">Pozdně barokní socha svatého Floriána z roku 1760. Jedná  se o kvalitní sochařskou práci zobrazující světce v tradičním ikonografickém  pojetí. Nedávno ji měl restaurátor celou i s podstavcem ve své dílně, aby  ji kompletně opravil. Práce vyšly na 172 500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věnuje dlouhodobě pozornost nejenom  velkým, dominantním stavbám ve městě, ale i drobným sakrálním a jiným památkám.  A právě se nacházíme u sochy sv. Floriána v Místku, u kostela sv. Jana a  Pavla, který prošel kompletní renovací. A tyto drobnosti pro mě jsou vždycky  milým upozorněním na to, že opravdu detail dělá ten celkový dojem."</w:t>
      </w:r>
    </w:p>
    <w:p>
      <w:pPr/>
      <w:r>
        <w:rPr/>
        <w:t xml:space="preserve">Na začátku roku jsme například informovali, že byla opravena  boží muka na Vršavci. Nebo kaplička u silnice v Bruzovské ulici. Loni  prošel opravou také pískovcový kříž na hřbitově v Lískovci a letos tam  technické služby dokončily opravu páteřního chodníku. Aktuálně prochází kompletní  obnovou také kaplička svaté Otýlie ve Staroměstské ulici. U drobných památek je  stále co opravovat. 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 "Je nutné si uvědomit, že Frýdek-Místek je na tom díky  neblahým demolicím, obou v podstatě historických částí těch měst, poněkud hůře  než jiná města v našem regionu. A tato problematika je občany, starousedlíky a  patrioty vnímána poněkud citlivěji než třeba v jiných lokalitách."</w:t>
      </w:r>
    </w:p>
    <w:p>
      <w:pPr/>
      <w:r>
        <w:rPr/>
        <w:t xml:space="preserve">Uvažovalo se také nad otočením sochy Maryčky Magdonové u magistrátu  ve Frýdku, aby se dívala směrem ke kolemjdoucím. Město ale dalo nakonec na rado  odborníků, kdy Komise pro obnovu kulturních míst, historických památek a  významných lokalit doporučila, aby zůstalo zachováno původní usazení, kdy socha  vzhlíží z Frýdku dolů. Kromě drobných oprav se ve městě připravují také opravy  větších památek.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třeba v budoucnu pustíme, nejenom my, ale s podporou  města, do revitalizace a rekonstrukce, kompletní Bazilky, včetně podzemí, kde  jsou uchovaní Pražmové. Tak tyto velké rekonstrukce budou potom ozdobeny těmi  drobnými opravami, které jsou rozmístěny po celém městě. A z obou dvou  věcí mám stejně velkou radost."</w:t>
      </w:r>
    </w:p>
    <w:p>
      <w:pPr/>
      <w:r>
        <w:rPr/>
        <w:t xml:space="preserve">O plánech na opravu Baziliky přineseme ještě podrobnější  reportáž. Aktuálně prochází také další etapou venkovní rekonstrukce i evangelický  červený kostel v Husově ulici. 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"Za těch řádově 110 let, co ten kostel stojí, tak dochází k tomu,  že díky vodě, která teče po té fasádě a ten kostel je provedený obkladem, nikoliv  to není to pevné zdivo, tak to spárování se narušovalo a ta voda zatékala do  těch cihliček. A jak tam možná později uvidíte, ty cihličky jsou uvnitř  děrované. A na do nich se dostane voda a pak se mrazem to roztrhá."</w:t>
      </w:r>
    </w:p>
    <w:p>
      <w:pPr/>
      <w:r>
        <w:rPr/>
        <w:t xml:space="preserve">Práce tady probíhají postupně už od roku 2016 a za tu dobu  se prostavělo na 3,5 milionu korun. Přitom letos přispělo i město jedním  milionem. Na červený kostel zřídila tamní farnost také veřejnou sbírku.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746/ve-frydkumistku-se-postupne-opravuji-velke-i-drobn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2026-07-08T00:58:25+02:00</dcterms:created>
  <dcterms:modified xsi:type="dcterms:W3CDTF">2026-07-08T00:58:25+02:00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