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Technických služeb v Havířově se propadá do lesoparku, svah se musí zpevnit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</w:t>
      </w:r>
      <w:r>
        <w:rPr/>
        <w:t xml:space="preserve">"Jde o to, že celý ten areál stojí na navážce, která vznikla v době výstavby Havířova, kde se navezla přebytečná hlína a na té hlíně se postavily ty budovy. Momentálně se ukazuje, že ten návoz není stabilní a ty svahy ujíždějí směrem do Stromovky. V předchozích letech už byly provedeny dílčí sanace na některých částech toho svahu, kde byly největší ty poklesovky a ujíždění toho svahu bylo nejviditelnější, to se podařilo zastavit.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"Zásadní problém je v tom, že někdy v minulosti vznikly nějaké výustě, výpustě, které do toho svahu dodávají vodu, tím ho zavodňuje a tím pádem dochází k možnosti utržení toho svahu. Takže my celý ten svah se snažíme odvodnit. Odvést vodu ze svahu a celkově ten svah zpevnit. 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 Proto musíme tento krok provést a zároveň chceme ze Stromovky vytvořit park pro volnočasové aktivity a tímto prvním krokem řešíme i následný park Stromovka tak, aby lidé využívali tento krásný zelený prostor uprostřed města.”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60/dalsi-cast-technickych-sluzeb-v-havirove-se-propada-do-lesoparku-svah-se-musi-zpev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2026-07-02T22:31:36+02:00</dcterms:created>
  <dcterms:modified xsi:type="dcterms:W3CDTF">2026-07-02T22:31:36+02:00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