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Ve Frýdku-Místku se připravuje pilotní projekt výroby vodíku</w:t>
      </w:r>
    </w:p>
    <w:p>
      <w:pPr/>
      <w:r>
        <w:rPr>
          <w:b w:val="1"/>
          <w:bCs w:val="1"/>
        </w:rPr>
        <w:t xml:space="preserve">Jakub Tobola, obchodní ředitel, Veolia:</w:t>
      </w:r>
      <w:r>
        <w:rPr/>
        <w:t xml:space="preserve"> „Ve  Frýdku-Místku vyrábíme více než 50 procent tepla z biomasy, máme tam výrobu  zelené elektřiny a je to dobře umístěna lokalita, která může být pro výrobu a  distribuci vodíku být klíčová.“</w:t>
      </w:r>
    </w:p>
    <w:p>
      <w:pPr/>
      <w:r>
        <w:rPr/>
        <w:t xml:space="preserve">Vodík sehraje v nadcházejících letech důležitou roli  v takzvané dekarbonizaci světové ekonomiky a ozelenění dopravy. Sází na něj i  Moravskoslezský kraj.</w:t>
      </w:r>
    </w:p>
    <w:p>
      <w:pPr/>
      <w:r>
        <w:rPr>
          <w:b w:val="1"/>
          <w:bCs w:val="1"/>
        </w:rPr>
        <w:t xml:space="preserve">Jakub Unucka, náměstek hejtmana Moravskoslezského  kraje:</w:t>
      </w:r>
      <w:r>
        <w:rPr/>
        <w:t xml:space="preserve"> „Tak je to první výroba zeleného vodíku na území našeho kraje a  jsem zvědavý na tu kombinaci biomasy, sluníčka a toho dalšího. My očekáváme, že  ten vodík budou využívat naše autobusy v oblasti Frýdecko-Místecka, případně  Havířovska.“</w:t>
      </w:r>
    </w:p>
    <w:p>
      <w:pPr/>
      <w:r>
        <w:rPr>
          <w:b w:val="1"/>
          <w:bCs w:val="1"/>
        </w:rPr>
        <w:t xml:space="preserve">Arnošt Gross, projektový manažer, Veolia Energie ČR:</w:t>
      </w:r>
      <w:r>
        <w:rPr/>
        <w:t xml:space="preserve">  „Výroba  vodíku má několik způsobů, ale pro zelený vodík je jen jedna možnost, výroba  vodíku pomocí elektrolyzéru. Elektorolyzér je zařízení – představte si nádrž  s vodou, přivedete tam elektrickou energii a molekulu H20 rozložíte na vodík  a kyslík.“</w:t>
      </w:r>
    </w:p>
    <w:p>
      <w:pPr/>
      <w:r>
        <w:rPr/>
        <w:t xml:space="preserve">Plánovaná technologie vyrobí až 270 tun vodíku za  rok. Tento objem může zajistit provoz třiceti vodíkových autobusů nebo šesti  vodíkových vlaků, případně může sloužit jako náhrada šedého vodíku v průmyslové  spotřebě.</w:t>
      </w:r>
    </w:p>
    <w:p>
      <w:pPr/>
      <w:r>
        <w:rPr>
          <w:b w:val="1"/>
          <w:bCs w:val="1"/>
        </w:rPr>
        <w:t xml:space="preserve">Arnošt Gross, projektový manažer, Veolia Energie ČR: </w:t>
      </w:r>
      <w:r>
        <w:rPr/>
        <w:t xml:space="preserve"> „Nestačí  vodík jen vyrobit, musíte vodík někam dopravit, postavit čerpací stanici a k ní  musí mít přístup nějaký konečný spotřebitel.“</w:t>
      </w:r>
    </w:p>
    <w:p>
      <w:pPr/>
      <w:r>
        <w:rPr>
          <w:b w:val="1"/>
          <w:bCs w:val="1"/>
        </w:rPr>
        <w:t xml:space="preserve">Jakub Tobola, obchodní ředitel, Veolia:</w:t>
      </w:r>
      <w:r>
        <w:rPr/>
        <w:t xml:space="preserve"> „Jednáme  s celou řadou klientů, jednáme se zástupci kraje ohledně autobusové dopravy v MS  kraji, jednáme se zástupci měst, například s Ostravou a řadou dalších  možných odběratelů o tom, jak ten vodík co nejlépe využít.“</w:t>
      </w:r>
    </w:p>
    <w:p>
      <w:pPr/>
      <w:r>
        <w:rPr/>
        <w:t xml:space="preserve">Projekt skupiny Veolia je zatím jediným vodíkovým  projektem v České republice, který uspěl v mezinárodním srovnání a jako vůbec  první získal dotaci z evropského Inovačního fondu na podporu čistých  technologií. Také pro kraj znamená průlom.</w:t>
      </w:r>
    </w:p>
    <w:p>
      <w:pPr/>
      <w:r>
        <w:rPr>
          <w:b w:val="1"/>
          <w:bCs w:val="1"/>
        </w:rPr>
        <w:t xml:space="preserve">Daniel Minařík, Moravskoslezský vodíkový klastr:</w:t>
      </w:r>
      <w:r>
        <w:rPr/>
        <w:t xml:space="preserve">  „Tento  projekt, který je podpořen z Inovačního fondu, je první vlaštovkou z těch zdrojů  vodíku, které by v našem regionu měly zabezpečit nastartování výrobní  části. Tento projekt je specifický v tom, že spojuje současnou energetiku,  elektrárenství s tím budoucím.“</w:t>
      </w:r>
    </w:p>
    <w:p>
      <w:pPr/>
      <w:r>
        <w:rPr/>
        <w:t xml:space="preserve">Spolupráce s krajem a dalšími subjekty je už teď  důležitá, aby vodík a investice do jeho výroby byly využity efektivně a  motivovaly k dalšímu rozvoji.</w:t>
      </w:r>
    </w:p>
    <w:p>
      <w:pPr/>
      <w:r>
        <w:rPr>
          <w:b w:val="1"/>
          <w:bCs w:val="1"/>
        </w:rPr>
        <w:t xml:space="preserve">Jakub Unucka, náměstek hejtmana Moravskoslezského  kraje:</w:t>
      </w:r>
      <w:r>
        <w:rPr/>
        <w:t xml:space="preserve"> „Veolia je super v tom, že dokáže využívat odpadní teplo,  protože při výrobě vodíku se třetina energie ztratí v odpadním teple, takže  ideální jsou opravdu teplárny.“</w:t>
      </w:r>
    </w:p>
    <w:p>
      <w:pPr/>
      <w:r>
        <w:rPr/>
        <w:t xml:space="preserve">Výroba vodíku tak logicky navazuje na transformaci,  kterou teplárenství v současnosti prochází a doplňuje ji o další moderní směr.</w:t>
      </w:r>
    </w:p>
    <w:p>
      <w:pPr/>
      <w:r>
        <w:rPr>
          <w:b w:val="1"/>
          <w:bCs w:val="1"/>
        </w:rPr>
        <w:t xml:space="preserve">Jakub Tobola, obchodní ředitel, Veolia: </w:t>
      </w:r>
      <w:r>
        <w:rPr/>
        <w:t xml:space="preserve">„Součástí  té transformace je změna palivové základny, budeme přecházet na ekologičtější  paliva, např. biomasy, zemní plyn, ale i různé kombinace, využívání odpadního  tepla, odpadní odpadní vody z ČOV, vše co máme v regionu k dispozici.“</w:t>
      </w:r>
    </w:p>
    <w:p>
      <w:pPr/>
      <w:r>
        <w:rPr/>
        <w:t xml:space="preserve">Výstavba vodíkové technologie ve Frýdku-Místku by  měla začít zhruba za rok, spuštění výroby je v plánu začátkem roku 2026. A  rýsují se i další záměry.</w:t>
      </w:r>
    </w:p>
    <w:p>
      <w:pPr/>
      <w:r>
        <w:rPr>
          <w:b w:val="1"/>
          <w:bCs w:val="1"/>
        </w:rPr>
        <w:t xml:space="preserve">Jakub Tobola, obchodní ředitel, Veolia:</w:t>
      </w:r>
      <w:r>
        <w:rPr/>
        <w:t xml:space="preserve"> „Máme  další projekty v regionu, druhý bude projekt v Krnově, kde také vyrábíme  elektřinu z obnovitelných zdrojů, budeme tam mít fotovoltaiku a větrné  elektrárny. A uvažujeme i o dalších městech, ale ty jsou zatím ve stádiu úvah.“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947/energie-a-kraj-ve-frydkumistku-se-pripravuje-pilotni-projekt-vyroby-vo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2026-05-31T04:51:46+02:00</dcterms:created>
  <dcterms:modified xsi:type="dcterms:W3CDTF">2026-05-31T04:51:46+02:00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