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10.11.2023,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Stoleté výročí pojí stavitele Hugo Bluma i jeho poslední projekt</w:t>
      </w:r>
    </w:p>
    <w:p>
      <w:pPr/>
      <w:r>
        <w:rPr/>
        <w:t xml:space="preserve">Listopadová přednáška v sídle Klubu rodáků a přátel města v klubovně na baště byla obsazená do posledního místa. Lidé si přišli poslechnout příběh stavitelské rodiny Blumových, otce Josefa a synů Roberta a Huga. Josef Blum se narodil ve Dvorcích u Opavy. Své působení v Novém Jičíně zahájil v roce 1872 podílem na stavbě tabákové továrny. </w:t>
      </w:r>
    </w:p>
    <w:p>
      <w:pPr/>
      <w:r>
        <w:rPr>
          <w:b w:val="1"/>
          <w:bCs w:val="1"/>
        </w:rPr>
        <w:t xml:space="preserve">Pavel Wessely, Klub rodáků a přátel města NJ: </w:t>
      </w:r>
      <w:r>
        <w:rPr/>
        <w:t xml:space="preserve">“A asi si získal dobré jméno, protože vzápětí už registrujeme několik zajímavých a náročných staveb. Na některých z těchto staveb se pak podíleli i jeho synové.”    </w:t>
      </w:r>
    </w:p>
    <w:p>
      <w:pPr/>
      <w:r>
        <w:rPr/>
        <w:t xml:space="preserve">Za významné architektonické počiny lze považovat Czeicznerovu vilu, dnešní městskou knihovnu, dále Peschlovu vily v Šenově u Nového Jičína nebo vlastní rodinnou vilu Blumů na Štefánikově ulici. Josef Blum se podílel na stavbě Německého spolkového domu, nyní Beskydského divadla, a také na Rudolfově špitálu nebo škole na Komenského ulici a budově soudu na Tyršové ulici. Je rovněž stavitelem kostela sv. Bartoloměje ve Studénce a kostela v Životicích u Nového Jičína. </w:t>
      </w:r>
    </w:p>
    <w:p>
      <w:pPr/>
      <w:r>
        <w:rPr>
          <w:b w:val="1"/>
          <w:bCs w:val="1"/>
        </w:rPr>
        <w:t xml:space="preserve">Zdeněk Tupý, architekt: </w:t>
      </w:r>
      <w:r>
        <w:rPr/>
        <w:t xml:space="preserve">“Jeho záběr je úctyhodný, jeho invence pokryla slohové období, kterému říkáme historismus, a ten můžeme chápat jako návrat k historii a tam patří zejména na území našeho města novorenesance.” </w:t>
      </w:r>
    </w:p>
    <w:p>
      <w:pPr/>
      <w:r>
        <w:rPr/>
        <w:t xml:space="preserve">Právě v tomto stylu postavil zejména zmíněné vily. Novoklasicistní jsou zase jím navržené a vybudované obytné domy na Divadelní ulici. </w:t>
      </w:r>
    </w:p>
    <w:p>
      <w:pPr/>
      <w:r>
        <w:rPr/>
        <w:t xml:space="preserve">Po smrti otce v roce 1914 jeho synové Robert a Hugo založili vlastní firmu. Nicméně mladší Hugo nečekaně v roce 1923 umírá. A právě 100. výročí jeho úmrtí a současně 100. výročí dokončení jeho poslední stavby, bylo inspirací pro tuto besedu v klubu rodáků. </w:t>
      </w:r>
    </w:p>
    <w:p>
      <w:pPr/>
      <w:r>
        <w:rPr>
          <w:b w:val="1"/>
          <w:bCs w:val="1"/>
        </w:rPr>
        <w:t xml:space="preserve">Pavel Wessely, Klub rodáků a přátel města NJ: </w:t>
      </w:r>
      <w:r>
        <w:rPr/>
        <w:t xml:space="preserve">“Zmiňovaný Hugo Blum, právě proto, že  zemřel poměrně mladý, toho až tolik nestihl. Ten ale postavil objekt, který všichni známe, to je dnešní budova Komerční banky, to je dílo, které tady zůstane velmi dlouho.” </w:t>
      </w:r>
    </w:p>
    <w:p>
      <w:pPr/>
      <w:r>
        <w:rPr>
          <w:b w:val="1"/>
          <w:bCs w:val="1"/>
        </w:rPr>
        <w:t xml:space="preserve">Zdeněk Tupý, architekt: </w:t>
      </w:r>
      <w:r>
        <w:rPr/>
        <w:t xml:space="preserve">“Ta zakázka byla opravdu na repre budovu, on se toho zhostil tak, že to pojal ve směsici novobarokních tvarů a současně už začínající moderny.”   </w:t>
      </w:r>
    </w:p>
    <w:p>
      <w:pPr/>
      <w:r>
        <w:rPr/>
        <w:t xml:space="preserve">Hugo Blum mimo jiné přestavěl dům U bílého anděla na náměstí a postavil náhrobek svému příteli malíři Hugo Baarovi na novojičínském hřbitově.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0031/stolete-vyroci-poji-stavitele-hugo-bluma-i-jeho-posledni-proj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2026-05-13T21:59:51+02:00</dcterms:created>
  <dcterms:modified xsi:type="dcterms:W3CDTF">2026-05-13T21:59:51+02:00</dcterms:modified>
</cp:coreProperties>
</file>

<file path=docProps/custom.xml><?xml version="1.0" encoding="utf-8"?>
<Properties xmlns="http://schemas.openxmlformats.org/officeDocument/2006/custom-properties" xmlns:vt="http://schemas.openxmlformats.org/officeDocument/2006/docPropsVTypes"/>
</file>