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na scéně Bajka hraje dvojjazyčně a spojuje  loutky s herci, nejnověji ve Vyprávění indiánské babičky</w:t>
      </w:r>
    </w:p>
    <w:p>
      <w:pPr/>
      <w:r>
        <w:rPr/>
        <w:t xml:space="preserve"> Nejnovější pohádkově dobrodružný příběh nese název Vyprávění indiánské babičky.  </w:t>
      </w:r>
    </w:p>
    <w:p>
      <w:pPr/>
      <w:r>
        <w:rPr>
          <w:b w:val="1"/>
          <w:bCs w:val="1"/>
        </w:rPr>
        <w:t xml:space="preserve">Jakub Tomoszek, umělecký ředitel: </w:t>
      </w:r>
      <w:r>
        <w:rPr/>
        <w:t xml:space="preserve">„Je to indiánský příběh chlapce Mato Tope, který se vydá na cestu za jistým dobrodružstvím, které indiáni prožívají, jako třeba, aby se stal dospělým indiánem."  </w:t>
      </w:r>
    </w:p>
    <w:p>
      <w:pPr/>
      <w:r>
        <w:rPr/>
        <w:t xml:space="preserve"> Příběh na scéně Bajka není nově vymyšlený, ale má své historické podklady.</w:t>
      </w:r>
    </w:p>
    <w:p>
      <w:pPr/>
      <w:r>
        <w:rPr>
          <w:b w:val="1"/>
          <w:bCs w:val="1"/>
        </w:rPr>
        <w:t xml:space="preserve">Jakub Tomoszek, umělecký ředitel: </w:t>
      </w:r>
      <w:r>
        <w:rPr/>
        <w:t xml:space="preserve">"Autorem je právě Vítek Bruckner s Helenou Pešák, s naší dramaturgyní a hledali to právě v prastarých indiánských legendách."</w:t>
      </w:r>
    </w:p>
    <w:p>
      <w:pPr/>
      <w:r>
        <w:rPr/>
        <w:t xml:space="preserve"> Loutkové postavy a reální herci na jedné scéně poskytují hercům možnosti účinkování v několika rolích.</w:t>
      </w:r>
    </w:p>
    <w:p>
      <w:pPr/>
      <w:r>
        <w:rPr>
          <w:b w:val="1"/>
          <w:bCs w:val="1"/>
        </w:rPr>
        <w:t xml:space="preserve">Tomáš Chudoba, herec: </w:t>
      </w:r>
      <w:r>
        <w:rPr/>
        <w:t xml:space="preserve">„Já hraji mnoho postav, hlavně zvířecích, například bizona." </w:t>
      </w:r>
    </w:p>
    <w:p>
      <w:pPr/>
      <w:r>
        <w:rPr>
          <w:b w:val="1"/>
          <w:bCs w:val="1"/>
        </w:rPr>
        <w:t xml:space="preserve">Dorota Gryczová, herečka: </w:t>
      </w:r>
      <w:r>
        <w:rPr/>
        <w:t xml:space="preserve">„Všichni v loutkovém divadle hrají vlastně všechny postavy, takže přes medvěda a různé indiálny hraji také i hlavní postavu a to je indiána Mato Tope." </w:t>
      </w:r>
    </w:p>
    <w:p>
      <w:pPr/>
      <w:r>
        <w:rPr/>
        <w:t xml:space="preserve"> Dvojjazyčné produkce poskytují divadlu široký záběr a velkou návštěvnost.</w:t>
      </w:r>
    </w:p>
    <w:p>
      <w:pPr/>
      <w:r>
        <w:rPr>
          <w:b w:val="1"/>
          <w:bCs w:val="1"/>
        </w:rPr>
        <w:t xml:space="preserve">Tomáš Chudoba, herec: </w:t>
      </w:r>
      <w:r>
        <w:rPr/>
        <w:t xml:space="preserve">„Polština, no snažím se to kazit co nejméně, protože nejsem rodilý Polák." </w:t>
      </w:r>
    </w:p>
    <w:p>
      <w:pPr/>
      <w:r>
        <w:rPr>
          <w:b w:val="1"/>
          <w:bCs w:val="1"/>
        </w:rPr>
        <w:t xml:space="preserve">Dorota Gryczová, herečka: </w:t>
      </w:r>
      <w:r>
        <w:rPr/>
        <w:t xml:space="preserve">„Protože jsem navštěvovala polské školy, takže mluvím myslím plynule i česky i polsky." </w:t>
      </w:r>
    </w:p>
    <w:p>
      <w:pPr/>
      <w:r>
        <w:rPr/>
        <w:t xml:space="preserve"> Zábavné příběhy s poučením jsou oblíbené dětmi, ale mají svou přitažlivost i pro dospělé diváky.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64/tesinske-divadlo-na-scene-bajka-hraje-dvojjazycne-a-spojuje--loutky-s-herci-nejnoveji-ve-vypraveni-indianske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2026-09-07T06:36:16+02:00</dcterms:created>
  <dcterms:modified xsi:type="dcterms:W3CDTF">2026-09-07T06:36:16+02:00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