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13.11.2023, 16:30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Lamberk naplní jen deště, s trávou si snad poradí amuři</w:t>
      </w:r>
    </w:p>
    <w:p>
      <w:pPr/>
      <w:r>
        <w:rPr/>
        <w:t xml:space="preserve">Takto vypadá hladina rybníku Lamberk zhruba dva roky poté, co byl vypuštěn a jeho vlastník, Státní pozemkový úřad, nechal opravit vypouštěcí zařízení a odtokové potrubí. Při jeho nefunkčnosti totiž voda přetékala na pole a také podmáčela spodní hřiště. Investice činila zhruba 1 790 000 korun. Zdejší rybáři, kteří mají rybník ve správě, tehdy jeho majitele nabádali i k dalším zásahům.  </w:t>
      </w:r>
    </w:p>
    <w:p>
      <w:pPr/>
      <w:r>
        <w:rPr>
          <w:b w:val="1"/>
          <w:bCs w:val="1"/>
        </w:rPr>
        <w:t xml:space="preserve">Petr Jorpalidis, hospodář MO Českého rybářského svazu Nový Jičín: </w:t>
      </w:r>
      <w:r>
        <w:rPr/>
        <w:t xml:space="preserve">“Já jsem tenkrát poukazoval na to, že ten rybník je silně zanesený bahnem, že by bylo dobré získat nějakou dotaci na odbahnění a zpevnění břehů. Také jsme chtěli, aby byly odstraněny topoly, které kolem rostou, jsou to už život ohrožující stromy, které jsou oschlé.”  </w:t>
      </w:r>
    </w:p>
    <w:p>
      <w:pPr/>
      <w:r>
        <w:rPr/>
        <w:t xml:space="preserve">Nicméně Státní pozemkový úřad v současné době realizaci odbahnění nepředpokládá, a to z důvodu vysokých finančních nákladů. </w:t>
      </w:r>
    </w:p>
    <w:p>
      <w:pPr/>
      <w:r>
        <w:rPr>
          <w:b w:val="1"/>
          <w:bCs w:val="1"/>
        </w:rPr>
        <w:t xml:space="preserve">Petra Kazdová, tisková mluvčí, Státní pozemkový úřad: </w:t>
      </w:r>
      <w:r>
        <w:rPr/>
        <w:t xml:space="preserve">“Dle provedeného průzkumu trhu na přelomu roku 2021/2022 byl odhad nákladů na odbahnění vyčíslen na zhruba 7 milionů korun bez DPH. Letos by to bylo o 50 procent více. Pokud se nájemce domnívá, že jsou dřeviny na vrcholu dosažitelné životnosti, Státní pozemkový úřad se nebrání místnímu šetření a ve spolupráci s arboristy a po případném získání povolení od místního Odboru životního prostředí zvážit jejich úplné odstranění. Další možností je výhledová obměna porostů doprovázejících přilehlou vodní plochu.”  </w:t>
      </w:r>
    </w:p>
    <w:p>
      <w:pPr/>
      <w:r>
        <w:rPr/>
        <w:t xml:space="preserve">Novojičínská organizace českého rybářského svazu má tento revír ve správě téměř 70 let. Lamberk, jehož plocha hladiny je necelý jeden hektar, je takzvaný “nebeský rybník”, nemá stabilní přítok vody a napouští se jen díky spodním vodám a dešti. Do naplnění výšky jeho hladiny chybí zhruba 70 centimetrů.  </w:t>
      </w:r>
    </w:p>
    <w:p>
      <w:pPr/>
      <w:r>
        <w:rPr>
          <w:b w:val="1"/>
          <w:bCs w:val="1"/>
        </w:rPr>
        <w:t xml:space="preserve">Petr Jorpalidis, hospodář MO Českého rybářského svazu Nový Jičín: </w:t>
      </w:r>
      <w:r>
        <w:rPr/>
        <w:t xml:space="preserve">“Ta příroda je taková čarodějka, jaká je, rybník zarostl, to jsou věci, které nemůža oblivnit ani pozemkový úřad ani rybáři. Vysadili jsme tady zhruba před třemi týdny sto kilo amura, který je býložravec, a měl by s těma rostinama tady trošičku zacvičit.”   </w:t>
      </w:r>
    </w:p>
    <w:p>
      <w:pPr/>
      <w:r>
        <w:rPr>
          <w:b w:val="1"/>
          <w:bCs w:val="1"/>
        </w:rPr>
        <w:t xml:space="preserve">Petra Kazdová, tisková mluvčí, Státní pozemkový úřad: </w:t>
      </w:r>
      <w:r>
        <w:rPr/>
        <w:t xml:space="preserve">“Přestože je rybník stále v užívání Místní organizací Českého rybářského svazu Nový Jičín, v nastávajícím období bude Krajský pozemkový úřad tento majetek připravovat dle zákona o půdě k odstátnění, a to formou zařazení do veřejné nabídky staveb k vypořádání restitučních nároků oprávněných osob. Jestliže ani po třech kolech nebude o rybník zájem, a následně o něj nebude mít zájem žádná státní instituce, bude majetek nabídnut do veřejné aukce.”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0073/lamberk-naplni-jen-deste-s-travou-si-snad-poradi-amu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2026-05-16T19:20:57+02:00</dcterms:created>
  <dcterms:modified xsi:type="dcterms:W3CDTF">2026-05-16T19:20:57+02:00</dcterms:modified>
</cp:coreProperties>
</file>

<file path=docProps/custom.xml><?xml version="1.0" encoding="utf-8"?>
<Properties xmlns="http://schemas.openxmlformats.org/officeDocument/2006/custom-properties" xmlns:vt="http://schemas.openxmlformats.org/officeDocument/2006/docPropsVTypes"/>
</file>