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17.11.2023,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Havířově už má v zařízeních téměř plnou kapacitu, v nouzi se ocitají i celé rodiny</w:t>
      </w:r>
    </w:p>
    <w:p>
      <w:pPr/>
      <w:r>
        <w:rPr/>
        <w:t xml:space="preserve">Každý večer, když se otevře noclehárna pro muže v Havířově, ihned se zaplní všech 18 míst. Aby nikdo nezůstal na ulici, je vždy připravena i tzv. volná židle. A stejně jako jiná města v kraji i Armáda spásy už zaznamenává téměř plnou kapacitu ve všech svých zařízeních. V azylovém domě bydlí i pan Libor.</w:t>
      </w:r>
    </w:p>
    <w:p>
      <w:pPr/>
      <w:r>
        <w:rPr>
          <w:b w:val="1"/>
          <w:bCs w:val="1"/>
        </w:rPr>
        <w:t xml:space="preserve">pan Libor:</w:t>
      </w:r>
      <w:r>
        <w:rPr/>
        <w:t xml:space="preserve"> "Já jsem se tady dostal z výkonu trestu a pomohli mi tím, že mi dali pomocnou ruku a jsem za to rád. Každopádně si teď hledám práci, což už jsem ji našel a jsem za to moc rád a žít upřímně a službě.”</w:t>
      </w:r>
    </w:p>
    <w:p>
      <w:pPr/>
      <w:r>
        <w:rPr/>
        <w:t xml:space="preserve">Na ulici se ale ocitá i stále více  žen.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"Ta situace pro ty ženy na ulicích je ještě složitější, než pro ty muže a tady v Havířově bohužel nemáme noclehárnu pro ženy, jako třeba má Ostrava. Ale díky podpoře Statutárního města Havířov a díky spolupráci s MSK se nám podařilo v rámci našeho azylového domu, který máme pro rodiny, rozšířit od října cílovou skupinu samostatné ženy. Ta potřeba je, ten pokoj a sotva jsme ho otevřeli, tak do 14 dnů byl zaplněn.” </w:t>
      </w:r>
    </w:p>
    <w:p>
      <w:pPr/>
      <w:r>
        <w:rPr/>
        <w:t xml:space="preserve">V posledních měsících se do existenčních problémů dostávají i celé rodiny.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"Ti lidé přibývají ve smyslu, že se stále objevují noví. Noví uživatelé, klienti v terénu. Není to o tom, že bychom tady měli jednu skupinu, která by se neměnila, ale pozorujeme, že každý měsíc přicházejí noví uživatelé, kteří se dostanou na tu ulici a přicházejí jako noví k nám do noclehárny. Pozorujeme situaci, která se stává a která souvisí s tím, že rostou nám ceny za nájemné a energie, takže se stává to, že se to netýká jen jednotlivců a týká se to i rodin. A tady těch případů za poslední rok bohužel přibývá a jsou to třeba, jak jsem říkal, celé rodiny s dětmi.”</w:t>
      </w:r>
    </w:p>
    <w:p>
      <w:pPr/>
      <w:r>
        <w:rPr/>
        <w:t xml:space="preserve">Tuto situaci potvrzuje i odbor sociálních věcí magistrátu.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“Máme tady sice v Havířově Azylový dům pro rodiny s dětmi, ale kapacitně to opravdu nestačí. Těch rodiny v složitých situacích je dost a pak se stává, že se musí rozdělit. Protože o děti se musíme nějakým způsobem postarat, ty na ulici žít nemohou. Dospělí se pak musí postarat sami o sebe, případně za pomoci sociálních služeb a dojde k rozdělení rodiny. A je fakt, že ta chudoba se tady objevuje čím dál, tím víc. Ono se to možná na první pohled nezdá, ale lidé se dostávají do velkých finančních problémů a sociálních problémů.”</w:t>
      </w:r>
    </w:p>
    <w:p>
      <w:pPr/>
      <w:r>
        <w:rPr/>
        <w:t xml:space="preserve">Odbor by uvítal, kdyby v Havířově vznikla pobytová sociální služba pro nízkopříjmové osoby.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156/armada-spasy-v-havirove-uz-ma-v-zarizenich-temer-plnou-kapacitu-v-nouzi-se-ocitaji-i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2026-04-15T09:01:28+02:00</dcterms:created>
  <dcterms:modified xsi:type="dcterms:W3CDTF">2026-04-15T09:01:28+02:00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