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20.11.2023, 16:43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Obchvat Frýdku-Místku sbírá dopravu z průtahu městem. ŘSD řeší i měření hlučnosti</w:t>
      </w:r>
    </w:p>
    <w:p>
      <w:pPr/>
      <w:r>
        <w:rPr/>
        <w:t xml:space="preserve">V posledních dnech se objevují různé názory na vliv  obchvatu Frýdku-Místku na dopravu ve městě. Podle vedení magistrátu ale  jednoznačně městu ulehčil.</w:t>
      </w:r>
    </w:p>
    <w:p>
      <w:pPr/>
      <w:r>
        <w:rPr>
          <w:b w:val="1"/>
          <w:bCs w:val="1"/>
        </w:rPr>
        <w:t xml:space="preserve">Petr Korč (NMFM), primátor Frýdku-Místku:  </w:t>
      </w:r>
      <w:r>
        <w:rPr/>
        <w:t xml:space="preserve">"My podle předběžných  dat, které máme, víme, že tranzit kamionové dopravy městem, skoro vymizel. Ale  hlavně asi o třetinu klesla celková zátěž té hlavní ulice, která byla tím  hlavním průtahem. A díky této pozitivní změně mohli začít i ty velké opravy,  tranzitem poškozených mostů a cest. A situace, která byla před dvěma lety  nemyslitelná, že hlavní bude průjezdná jedním pruhem, dokonce na dvou místech,  v současné situaci, může nastat. Protože ta doprava nekolabuje. Právě díky  obchvatu."</w:t>
      </w:r>
    </w:p>
    <w:p>
      <w:pPr/>
      <w:r>
        <w:rPr/>
        <w:t xml:space="preserve">Zároveň se také objevily  také stížnosti na možný nadměrný hluk z obchvatu. Ty už řeší Ředitelství silnic  a dálnic. </w:t>
      </w:r>
    </w:p>
    <w:p>
      <w:pPr/>
      <w:r>
        <w:rPr>
          <w:b w:val="1"/>
          <w:bCs w:val="1"/>
        </w:rPr>
        <w:t xml:space="preserve">Jan Rýdl, mluvčí ŘSD: </w:t>
      </w:r>
      <w:r>
        <w:rPr/>
        <w:t xml:space="preserve">"Podle našich slibů  jsme nechali změřit hluk z dopravy na zprovozněném obchvatu Frýdku-Místku.  Zakázku nyní zpracovává externí firma, která nám teprve dodá konečné výsledky.  Vnímáme samozřejmě stížnosti některých občanů, ovšem směrodatným dokumentem pro  stavbu dalších protihlukových opatření, je právě certifikované měření. A teprve  na základě objektivní hlukové studie máme právo začít plánovat nové protihlukové  stěny nebo navýšené bariéry. Tímto způsobem řešíme stížnosti na hluk například  u nedaleké Bašky nebo podél Chlebovic."</w:t>
      </w:r>
    </w:p>
    <w:p>
      <w:pPr/>
      <w:r>
        <w:rPr>
          <w:b w:val="1"/>
          <w:bCs w:val="1"/>
        </w:rPr>
        <w:t xml:space="preserve">Petr Korč (NMFM), primátor Frýdku-Místku: </w:t>
      </w:r>
      <w:r>
        <w:rPr/>
        <w:t xml:space="preserve">"Já bych chtěl jenom ubezpečit  občany. Tak, jak mě kontaktují, že opravdu my nejsme tím, kdo to realizuje, ani  kdo realizuje to měření, ani kdo bude dělat ty protihluková opatření. Ale  budeme celou svou váhou města a občanů tlačit na ŘSD, aby opravdu vychytalo ta  správná místa, aby ta protihluková opatření byla udělána na místech, která  opravdu sníží ten hluk v těch okrajových částech a tam se eliminovaly ty  negativní vlivy. I když víme a je to potvrzeno, že celkový dopad obchvatu je  naprosto pozitivní a to odlehčení, které způsobil městu je obrovské. A dneska můžeme  říct, že to město se opravdu nadechlo. Tranzit vymizel a zásadně klesla doprava  na té hlavní třídě."</w:t>
      </w:r>
    </w:p>
    <w:p>
      <w:pPr/>
      <w:r>
        <w:rPr/>
        <w:t xml:space="preserve">Přesná čísla  průjezdnosti městem a zároveň i přes obchvat bude mít Frýdek-Místek k dispozici  až v dubnu příštího roku. Tím by měly být jasné reálné dopady otevření obchvatu.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195/obchvat-frydkumistku-sbira-dopravu-z-prutahu-mestem-rsd-resi-i-mereni-hlu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2026-04-21T11:48:24+02:00</dcterms:created>
  <dcterms:modified xsi:type="dcterms:W3CDTF">2026-04-21T11:48:24+02:00</dcterms:modified>
</cp:coreProperties>
</file>

<file path=docProps/custom.xml><?xml version="1.0" encoding="utf-8"?>
<Properties xmlns="http://schemas.openxmlformats.org/officeDocument/2006/custom-properties" xmlns:vt="http://schemas.openxmlformats.org/officeDocument/2006/docPropsVTypes"/>
</file>