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Týmy, spojené z firem, středních a základní škol prověřila Okresní soutěž Talent profi</w:t>
      </w:r>
    </w:p>
    <w:p>
      <w:pPr/>
      <w:r>
        <w:rPr/>
        <w:t xml:space="preserve"> Soutěž unikátně propojila teoretickou výuku ve školách s firemní praxí.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můžu být součástí tady této soutěže, hlavně za město Bruntál, protože Bruntál tady má zastoupení pěti škol, z toho dvě základní školy i střední školy, takže je to super. Tuto soutěž vnímám tak, že žáci tentokrát nemají češtinu a diktát a nějaké slohové cvičení, ale musí tady v tomto zapojit svůj mozek, svoje umění a svoji zručnost.“</w:t>
      </w:r>
    </w:p>
    <w:p>
      <w:pPr/>
      <w:r>
        <w:rPr/>
        <w:t xml:space="preserve"> Všechny soutěžní týmy pracovaly v limitovaném čase na stejném modelu.</w:t>
      </w:r>
    </w:p>
    <w:p>
      <w:pPr/>
      <w:r>
        <w:rPr>
          <w:b w:val="1"/>
          <w:bCs w:val="1"/>
        </w:rPr>
        <w:t xml:space="preserve">Boris Šraut, ČVUT Praha, odborný garant soutěže: </w:t>
      </w:r>
      <w:r>
        <w:rPr/>
        <w:t xml:space="preserve">„Děcka staví model Wattova regulátoru, který vlastně převádí rotační pohyb na posun vahadla a v našem případě posunuje magnetickým spínacím kontaktem a budou měřit, jestli ten kontakt se skutečně sepne, jestliže takhle ho uvedou do činnosti. Tady je magnet proti spínacímu kontaktu a je to vyvedeno na svorkovnici a tím se můžou potom ovládat přes mikropočítače další periferie.“</w:t>
      </w:r>
    </w:p>
    <w:p>
      <w:pPr/>
      <w:r>
        <w:rPr>
          <w:b w:val="1"/>
          <w:bCs w:val="1"/>
        </w:rPr>
        <w:t xml:space="preserve">Květoslav Bašista, pořadatel, Okresní hospodářská komora: </w:t>
      </w:r>
      <w:r>
        <w:rPr/>
        <w:t xml:space="preserve">„Já si myslím, že to je obrovský význam. Já ten přínos vidím, že se setkávají základní školy, střední školy, firmy, to je ten největší příklad a přínos pro ty samotné žáky.“</w:t>
      </w:r>
    </w:p>
    <w:p>
      <w:pPr/>
      <w:r>
        <w:rPr/>
        <w:t xml:space="preserve"> Soutěž nebyla jednoduchá a prověřila technickou zdatnost i zručnost soutěžních týmů.</w:t>
      </w:r>
    </w:p>
    <w:p>
      <w:pPr/>
      <w:r>
        <w:rPr>
          <w:b w:val="1"/>
          <w:bCs w:val="1"/>
        </w:rPr>
        <w:t xml:space="preserve">Ondřej, soutěžící: </w:t>
      </w:r>
      <w:r>
        <w:rPr/>
        <w:t xml:space="preserve">„Jsme ze SPŠ a OA Bruntál a a vyrábíme Wattův transformátor.“</w:t>
      </w:r>
    </w:p>
    <w:p>
      <w:pPr/>
      <w:r>
        <w:rPr>
          <w:b w:val="1"/>
          <w:bCs w:val="1"/>
        </w:rPr>
        <w:t xml:space="preserve">Josef, soutěžící:</w:t>
      </w:r>
      <w:r>
        <w:rPr/>
        <w:t xml:space="preserve"> „Nejtěžší je montovat tady ty malé šroubky.“</w:t>
      </w:r>
    </w:p>
    <w:p>
      <w:pPr/>
      <w:r>
        <w:rPr>
          <w:b w:val="1"/>
          <w:bCs w:val="1"/>
        </w:rPr>
        <w:t xml:space="preserve">Daniel, soutěžící, SPŠ OA Bruntál:</w:t>
      </w:r>
      <w:r>
        <w:rPr/>
        <w:t xml:space="preserve"> „My tady stavíme model Wattova regulátoru a jeho úkol je, regulovat otáčky parního stroje za pohybu.“</w:t>
      </w:r>
    </w:p>
    <w:p>
      <w:pPr/>
      <w:r>
        <w:rPr>
          <w:b w:val="1"/>
          <w:bCs w:val="1"/>
        </w:rPr>
        <w:t xml:space="preserve">Kateřina, soutěžící:</w:t>
      </w:r>
      <w:r>
        <w:rPr/>
        <w:t xml:space="preserve"> „My jsme ze SOŠ z Albrechtic a asi se nám daří zatím dobře."</w:t>
      </w:r>
    </w:p>
    <w:p>
      <w:pPr/>
      <w:r>
        <w:rPr>
          <w:b w:val="1"/>
          <w:bCs w:val="1"/>
        </w:rPr>
        <w:t xml:space="preserve">Vanessa, soutěžící: </w:t>
      </w:r>
      <w:r>
        <w:rPr/>
        <w:t xml:space="preserve">„Ta malá místa, kde nám chybí prostor na montování matek a jinak asi dobré, bych řekla.“</w:t>
      </w:r>
    </w:p>
    <w:p>
      <w:pPr/>
      <w:r>
        <w:rPr>
          <w:b w:val="1"/>
          <w:bCs w:val="1"/>
        </w:rPr>
        <w:t xml:space="preserve">Ludvík, soutěžící: </w:t>
      </w:r>
      <w:r>
        <w:rPr/>
        <w:t xml:space="preserve">„Už jsem tady byl, předtím za základnu Města Albrechtic, tak už trochu vím, o co tady go.“</w:t>
      </w:r>
    </w:p>
    <w:p>
      <w:pPr/>
      <w:r>
        <w:rPr>
          <w:b w:val="1"/>
          <w:bCs w:val="1"/>
        </w:rPr>
        <w:t xml:space="preserve">Honza a Tadeáš, soutěžící: </w:t>
      </w:r>
      <w:r>
        <w:rPr/>
        <w:t xml:space="preserve">„Dobře a jsme z Bruntálu z Cihelní 6.“</w:t>
      </w:r>
    </w:p>
    <w:p>
      <w:pPr/>
      <w:r>
        <w:rPr/>
        <w:t xml:space="preserve">Co je na tom nejtěžší? „Tak asi ty kola.“</w:t>
      </w:r>
    </w:p>
    <w:p>
      <w:pPr/>
      <w:r>
        <w:rPr>
          <w:b w:val="1"/>
          <w:bCs w:val="1"/>
        </w:rPr>
        <w:t xml:space="preserve">Vanessa, soutežící: </w:t>
      </w:r>
      <w:r>
        <w:rPr/>
        <w:t xml:space="preserve">„SOŠ Bruntál, Krnovská. Máme tu základní školu tady z Bruntálu, Cihelka, kluci z páté třídy.“</w:t>
      </w:r>
    </w:p>
    <w:p>
      <w:pPr/>
      <w:r>
        <w:rPr/>
        <w:t xml:space="preserve"> Někteří soutěžící byli již zkušení v práci s předepsanou stavebnicí Merkur.</w:t>
      </w:r>
    </w:p>
    <w:p>
      <w:pPr/>
      <w:r>
        <w:rPr>
          <w:b w:val="1"/>
          <w:bCs w:val="1"/>
        </w:rPr>
        <w:t xml:space="preserve">František, soutěžící:</w:t>
      </w:r>
      <w:r>
        <w:rPr/>
        <w:t xml:space="preserve"> „Já mám doma Merkura a já z něj stavím autíčka a takové věci.“  </w:t>
      </w:r>
    </w:p>
    <w:p>
      <w:pPr/>
      <w:r>
        <w:rPr>
          <w:b w:val="1"/>
          <w:bCs w:val="1"/>
        </w:rPr>
        <w:t xml:space="preserve">Matyáš, soutěžící: </w:t>
      </w:r>
      <w:r>
        <w:rPr/>
        <w:t xml:space="preserve">„Já mám tak doma Merkur a stavím z něho různé věci, třeba jako auta, domy a tak dále.“</w:t>
      </w:r>
    </w:p>
    <w:p>
      <w:pPr/>
      <w:r>
        <w:rPr>
          <w:b w:val="1"/>
          <w:bCs w:val="1"/>
        </w:rPr>
        <w:t xml:space="preserve">Martin, soutěžící: </w:t>
      </w:r>
      <w:r>
        <w:rPr/>
        <w:t xml:space="preserve">„Já mám doma Merkura, stavím z něho auta, letadla a s mamkou jsem a s taťkou postavil takové velké auto.“   </w:t>
      </w:r>
      <w:r>
        <w:rPr>
          <w:b w:val="1"/>
          <w:bCs w:val="1"/>
        </w:rPr>
        <w:t xml:space="preserve"> </w:t>
      </w:r>
    </w:p>
    <w:p>
      <w:pPr/>
      <w:r>
        <w:rPr/>
        <w:t xml:space="preserve"> Vítězem a postupujícím z letošního ročníku T-profi byl nakonec spojený tým krnovské Střední průmyslové školy, Základní školy Dvořákův okruh a firmy Aspec.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12/tymy-spojene-z-firem-strednich-a-zakladni-skol-proverila-okresni-soutez-talent-pro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2026-06-27T03:17:15+02:00</dcterms:created>
  <dcterms:modified xsi:type="dcterms:W3CDTF">2026-06-27T03:17:15+02:00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