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24.11.2023,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při vymáhání pokut spolupracuje s celní správou, do městské kasy už se vrátilo na 450 tisíc korun</w:t>
      </w:r>
    </w:p>
    <w:p>
      <w:pPr/>
      <w:r>
        <w:rPr/>
        <w:t xml:space="preserve">Řidič cizí státní příslušnosti, který v Havířově například projede rychle kolem úsekového měření, musí počítat s tím, že pokutu nakonec bude muset uhradit. Radnice, jakožto obec s rozšířenou působností, totiž začala vymáhat přestupky ve spolupráci s celní správou.</w:t>
      </w:r>
    </w:p>
    <w:p>
      <w:pPr/>
      <w:r>
        <w:rPr>
          <w:b w:val="1"/>
          <w:bCs w:val="1"/>
        </w:rPr>
        <w:t xml:space="preserve">Hana Bauerová, vedoucí odd. správy poplatků MmH:</w:t>
      </w:r>
      <w:r>
        <w:rPr/>
        <w:t xml:space="preserve"> "Jelikož se nám stává, že cizinci, kteří projíždějí městem Havířov, páchají přestupky na úseku dopravy, jsou jim za to uloženy peněžité sankce, které jsme dosud nemohli podle našeho daňového zákona vymoci, tak jsme zahájili spolupráci s celním úřadem. Nejedná se o pokuty, která ukládá městská policie v blokovém řízení."</w:t>
      </w:r>
    </w:p>
    <w:p>
      <w:pPr/>
      <w:r>
        <w:rPr/>
        <w:t xml:space="preserve">Celník může následně kdekoliv v rámci republiky hříšníka zastavit a žádat okamžitou úhradu nedoplatku. Pokud odmítne, může dojít i k odebrání registrační značky.</w:t>
      </w:r>
    </w:p>
    <w:p>
      <w:pPr/>
      <w:r>
        <w:rPr>
          <w:b w:val="1"/>
          <w:bCs w:val="1"/>
        </w:rPr>
        <w:t xml:space="preserve">Rozálie Seidl Pokorná, mluvčí havířovského magistrátu: </w:t>
      </w:r>
      <w:r>
        <w:rPr/>
        <w:t xml:space="preserve">“Celkem bylo Magistrátem města Havířova Celní správě ČR předáno 1 137 případů nezaplacených pokut cizích státních příslušníků v částce 3,5 milionu korun. Za pouhých 5 měsíců se celníkům povedlo vymoci 640 tisíc korun, z této částky podle zákona putovalo 30 procent celnímu úřadu a 70 procent městu."</w:t>
      </w:r>
    </w:p>
    <w:p>
      <w:pPr/>
      <w:r>
        <w:rPr/>
        <w:t xml:space="preserve">Magistrát od listopadu přistoupil ke spolupráci s celním úřadem i u přestupků spáchaných českými řidiči.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266/havirov-pri-vymahani-pokut-spolupracuje-s-celni-spravou-do-mestske-kasy-uz-se-vratilo-na-45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2026-07-03T11:07:17+02:00</dcterms:created>
  <dcterms:modified xsi:type="dcterms:W3CDTF">2026-07-03T11:07:17+02:00</dcterms:modified>
</cp:coreProperties>
</file>

<file path=docProps/custom.xml><?xml version="1.0" encoding="utf-8"?>
<Properties xmlns="http://schemas.openxmlformats.org/officeDocument/2006/custom-properties" xmlns:vt="http://schemas.openxmlformats.org/officeDocument/2006/docPropsVTypes"/>
</file>