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havířovském domově se očkují proti chřipce i covidu</w:t>
      </w:r>
    </w:p>
    <w:p>
      <w:pPr/>
      <w:r>
        <w:rPr/>
        <w:t xml:space="preserve">Žádný domov seniorů už by nechtěl procházet těžkým obdobím, kdy zejména klienty postihl covid. Respiračních onemocnění ale v poslední době přibývá. Havířovský domov seniorů nabídl očkování všem klientům.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"Při dohodě o očkování byli klienti očkování, což na středisku Helios, které má kapacitu 86 osob, tak je zhruba z 60%. 52 osob je naočkováno proti covidu a 80 osob je naočkováno proti chřipce. Na středisku Luna to probíhá trochu pomaleji, protože tam se naši uživatelé rozhodují vesměs sami a potřebují si to trochu rozmyslet."</w:t>
      </w:r>
    </w:p>
    <w:p>
      <w:pPr/>
      <w:r>
        <w:rPr>
          <w:b w:val="1"/>
          <w:bCs w:val="1"/>
        </w:rPr>
        <w:t xml:space="preserve">Alžběta Tináková, klientka domova seniorů:</w:t>
      </w:r>
      <w:r>
        <w:rPr/>
        <w:t xml:space="preserve"> "Asi na něco mě očkovali. Doufám, že to nebylo zbytečné, sice to nějak nebolí, ale ruka mě dlouho bolela po té injekci.” </w:t>
      </w:r>
    </w:p>
    <w:p>
      <w:pPr/>
      <w:r>
        <w:rPr/>
        <w:t xml:space="preserve">Domov musí dávat pozor na možnost zavlečení onemocnění u zaměstnanců.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"Okamžitě, jak jsou jakékoliv známky nachlazení, děláme testy na náklady domova, děláme screening, který vyhodnocujeme okamžitě při nástupu do práce a když je ten test pozitivní, tak ten člověk odchází domů."</w:t>
      </w:r>
    </w:p>
    <w:p>
      <w:pPr/>
      <w:r>
        <w:rPr/>
        <w:t xml:space="preserve">Onemocnění covidem se naštěstí prozatím týká jen jednotlivců.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67/seniori-v-havirovskem-domove-se-ockuji-proti-chripce-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