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29.11.2023, 20:42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Studentský start up 21. století ve Frýdku-Místku</w:t>
      </w:r>
    </w:p>
    <w:p>
      <w:pPr/>
      <w:r>
        <w:rPr>
          <w:b w:val="1"/>
          <w:bCs w:val="1"/>
        </w:rPr>
        <w:t xml:space="preserve">Martin Tobiáš, ředitel SPŠ, OA a JŠ Frýdek-Místek: </w:t>
      </w:r>
      <w:r>
        <w:rPr/>
        <w:t xml:space="preserve">„Máme  tady studentskou konferenci Propoj se s kreativitou, která je tradiční  aktivitou projektu Studentský start up pro 21. století. Máme tady pět skupin,  kdy studenti vedou ostatní studenty v nejrůznějších aktivitách a některé  start upy už se dokonce proměnily v reálné firmy.“</w:t>
      </w:r>
    </w:p>
    <w:p>
      <w:pPr/>
      <w:r>
        <w:rPr/>
        <w:t xml:space="preserve">Projekt rozvíjí i mezinárodní spolupráci.</w:t>
      </w:r>
    </w:p>
    <w:p>
      <w:pPr/>
      <w:r>
        <w:rPr>
          <w:b w:val="1"/>
          <w:bCs w:val="1"/>
        </w:rPr>
        <w:t xml:space="preserve">Lenka Jancíková, ředitelka Spojené školy Púchov:</w:t>
      </w:r>
      <w:r>
        <w:rPr/>
        <w:t xml:space="preserve"> „Tato  myšlenka nás velmi nadchla, tím začala naše spolupráce, zejména v oblasti  osobnostního rozvoje. Každým rokem si vyměňujeme zkušenosti, takže je to pro  nás obrovský přínos.“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 „Těch možností je dnes obrovské množství. Každá škola si hledá partnery, ale  v této škole se to mimořádně daří.“</w:t>
      </w:r>
    </w:p>
    <w:p>
      <w:pPr/>
      <w:r>
        <w:rPr/>
        <w:t xml:space="preserve">Zřizovatelem frýdecko-místecké školy je samozřejmě MS kraj,  ale škola rozvinula intenzivní spolupráci také s městem.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„My jako město zřizujeme  základní a mateřské školy, nicméně naším cílem je spolupracovat i se středními  školami. Pro studenty to bude určitě přínosné. Máme už spoustu projektů, na  kterých spolupracujeme, například výuka 3D, kterou chceme spustit na všech  našich základních školách.“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0364/studuj-u-nas-studentsky-start-up-21-stoleti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2026-07-08T10:38:36+02:00</dcterms:created>
  <dcterms:modified xsi:type="dcterms:W3CDTF">2026-07-08T10:38:36+02:00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