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otevřeli bránu řemesel</w:t>
      </w:r>
    </w:p>
    <w:p>
      <w:pPr/>
      <w:r>
        <w:rPr/>
        <w:t xml:space="preserve">SŠ techniky a služeb v Karviné se velmi snaží otevřít 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 „Jsme veřejnosti velmi otevření, rodiče i s dětmi k nám mohou  kdykoliv přijít pro informace. Pořádáme nejrůznější akce, děláme všechno pro  to, aby se o nás vědělo.“</w:t>
      </w:r>
    </w:p>
    <w:p>
      <w:pPr/>
      <w:r>
        <w:rPr/>
        <w:t xml:space="preserve">Žáci základních školy si během akce mohli vyzkoušet řadu  zajímavých aktivit.</w:t>
      </w:r>
    </w:p>
    <w:p>
      <w:pPr/>
      <w:r>
        <w:rPr>
          <w:b w:val="1"/>
          <w:bCs w:val="1"/>
        </w:rPr>
        <w:t xml:space="preserve">Petr Urbansky, vedoucí učitel odborného výcviku:</w:t>
      </w:r>
      <w:r>
        <w:rPr/>
        <w:t xml:space="preserve"> „Připravili  jsme si dvacet ukázek, například elektroauta, nebo třeba kolejiště 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výcviku: </w:t>
      </w:r>
      <w:r>
        <w:rPr/>
        <w:t xml:space="preserve">„Na naší strojní  dílně máme CNC frézku a CNC soustruh a ukazujeme výhody těchto moderních strojů  oproti těm kMarie Glatzová, učitelka ZŠ Prameny: „My jsme ze základní  školy Prameny a tady ta prezentace nám přijde velmi zajímavá. Myslím, že  spousta našich žáků si z těchto oborů vybere.“lasickým.“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 obor automechanik, ukazujeme, co se tady dá všechno dělat. Například technické 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 </w:t>
      </w:r>
      <w:r>
        <w:rPr/>
        <w:t xml:space="preserve">„My jsme ze základní  školy Prameny a tady ta prezentace nám přijde velmi zajímavá. Myslím, že  spousta našich žáků si z těchto oborů vybere.“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365/studuj-u-nas-v-karvine-otevreli-branu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2026-04-21T14:14:21+02:00</dcterms:created>
  <dcterms:modified xsi:type="dcterms:W3CDTF">2026-04-21T14:14:21+02:00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