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Vytříděné odpady pomáhají vyrábět teplo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„Je to opravdu technologicky vyspělé zařízení, které bude  mít pro Ostravu dva efekty, které jsou opravdu klíčové. První je, že nám klesne  poměr skládkování, my budeme separovat podstatně levněji a více než doposud.  Ten druhý bonus je, že ta třídící linka umí vyseparovat odpad, který je možné  využít k druhotnému energetickému využití.“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„Přijede  směsný komunální odpad tady do OZO Ostrava, oni separují – petky, papír a jiné  věci, které můžou prodat a užít někde jinde. A to, co zůstane po této separaci,  má ještě nějaký energetický obsah a my jsme schopni tuto energetickou část  využít v novém kotli, který je instalován v Teplárně Přerov a z hlediska  objemu a dodávek tepla tento kotel dodává teplo velké části města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„Veolia se k tomu problému jako první z energetiků postavila  čelem a nejrychleji a my jsme po 3 letech komunikace a spolupráce rozhodli o  realizaci - jak oni s kotlem tak my s technologií.“</w:t>
      </w:r>
    </w:p>
    <w:p>
      <w:pPr/>
      <w:r>
        <w:rPr/>
        <w:t xml:space="preserve">Všechna města musí výrazně omezit skládkování do  roku 2030. Využitelný  odpad už nebude končit na skládkách, ale bude smysluplně využitý k výrobě tepla  a elektřiny pro města. To pomůže i při odchodu tepláren od uhlí. 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„Já si myslím, že to můžu hodnotit jako velký milník pro  naši energetiku, jsme v procesu vytěsňování černého uhlí. Naše společnost do  roku 2030 nám dala za úkol odejít od uhlí, jak černého tak hnědého. A to je  první důležitý krok, kdy vytěsňujeme černé uhlí v teplárně Přerov.“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„My jdeme cestou fluidních kotlů ve spolupráci se  společností Veolia a jsme schopni garantovat občanům, že všechno, co hodí do  popelnic a kontejnerů, je využito.“</w:t>
      </w:r>
    </w:p>
    <w:p>
      <w:pPr/>
      <w:r>
        <w:rPr/>
        <w:t xml:space="preserve">Velký  důraz se při tom klade na ekologické parametry a kvalitu vytříděného materiálu.</w:t>
      </w:r>
    </w:p>
    <w:p>
      <w:pPr/>
      <w:r>
        <w:rPr>
          <w:b w:val="1"/>
          <w:bCs w:val="1"/>
        </w:rPr>
        <w:t xml:space="preserve">Karel Belda, jednatel, OZO Ostrava</w:t>
      </w:r>
      <w:r>
        <w:rPr/>
        <w:t xml:space="preserve">: „Je to  otázka výhřevnosti, vlhkosti, obsahu chlóru, jsou tam čtyři parametry, které  jsou klíčové a které musíte dodržet. Ta technologie kotle je na to postavená.“</w:t>
      </w:r>
    </w:p>
    <w:p>
      <w:pPr/>
      <w:r>
        <w:rPr/>
        <w:t xml:space="preserve">Moderní třídící linka v Ostravě umí nejen ze  směsného odpadu vytřídit suroviny pro materiálové a energetické využití. Dokáže  také dotřiďovat i separované složky odpadu, které se sbírají do žlutých nádob,  nebo například i směs plast-papír.</w:t>
      </w:r>
    </w:p>
    <w:p>
      <w:pPr/>
      <w:r>
        <w:rPr>
          <w:b w:val="1"/>
          <w:bCs w:val="1"/>
        </w:rPr>
        <w:t xml:space="preserve">Aleš Boháč, náměstek primátora Ostravy</w:t>
      </w:r>
      <w:r>
        <w:rPr/>
        <w:t xml:space="preserve">: „Díky té třídící lince a odklonu od skládkování předcházíme  zdražování v podobě toho, že bychom museli platit sankce za skládkování.  Protože skládkování bude čím dál dražší.“</w:t>
      </w:r>
    </w:p>
    <w:p>
      <w:pPr/>
      <w:r>
        <w:rPr/>
        <w:t xml:space="preserve">Veolia plánuje využívat část odpadů zpracovaných na  tuhé alternativní palivo i na dalších místech a tím podpořit transformaci  energetiky.</w:t>
      </w:r>
    </w:p>
    <w:p>
      <w:pPr/>
      <w:r>
        <w:rPr>
          <w:b w:val="1"/>
          <w:bCs w:val="1"/>
        </w:rPr>
        <w:t xml:space="preserve">Kamil Vrbka, ředitel regionu Morava, Veolia Energie</w:t>
      </w:r>
      <w:r>
        <w:rPr/>
        <w:t xml:space="preserve">: „Nejdál v rámci přechodu od uhlí na takovéto palivo jsme v Teplárně  Karviná a myslím si, že také Teplárna Třebovice v Ostravě do budoucna bude tím  dalším příjemcem tohoto paliva.“</w:t>
      </w:r>
    </w:p>
    <w:p>
      <w:pPr/>
      <w:r>
        <w:rPr/>
        <w:t xml:space="preserve">Ostravská linka už nyní pracuje ve dvousměnném  provozu, do budoucna je v plánu i třísměnný provoz, který by dokázal roztřídit  až 66 tisíc tun směsného odpadu a 6 tisíc tun plastů ročně. V Moravskoslezském  kraji by měla vzniknout i další podobná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92/energie-a-kraj-vytridene-odpady-pomahaji-vyrabet-tep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2026-05-31T08:02:42+02:00</dcterms:created>
  <dcterms:modified xsi:type="dcterms:W3CDTF">2026-05-31T08:02:42+02:00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