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4.12.2023,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Vítěze participativního rozpočtu doceníme, až opadne sníh</w:t>
      </w:r>
    </w:p>
    <w:p>
      <w:pPr/>
      <w:r>
        <w:rPr/>
        <w:t xml:space="preserve">Vítězný projekt letošního participativního rozpočtu, návrh Rodinného hřiště na Lamberku, je kombinací několika herních a posilovacích prvků. Jeho předkladatelem byl předseda TJ Sokol Žilina.    </w:t>
      </w:r>
    </w:p>
    <w:p>
      <w:pPr/>
      <w:r>
        <w:rPr>
          <w:b w:val="1"/>
          <w:bCs w:val="1"/>
        </w:rPr>
        <w:t xml:space="preserve">Petr Augustini, předkladatel projektu: </w:t>
      </w:r>
      <w:r>
        <w:rPr/>
        <w:t xml:space="preserve">“Já myslím, že to vypadá hezky, sice to nejsme teďka schopni úplně docenit, když sněží, ale věřím tomu, že na jaře se to ukáže, že tady ti lidé přijdou a budou tady sportovat, a ukážou třeba i nějakým těm kritikům, kteří se objevili, že to hřiště tady není zbytečné, že má význam a že je tady správně.”   </w:t>
      </w:r>
    </w:p>
    <w:p>
      <w:pPr/>
      <w:r>
        <w:rPr/>
        <w:t xml:space="preserve">Lamberk je vyhledávanou lokalitou jako cíl procházek a žilinští fotbalisté, jejichž členská základna je okolo 125 sportovců, tu hrají své domácí zápasy. </w:t>
      </w:r>
    </w:p>
    <w:p>
      <w:pPr/>
      <w:r>
        <w:rPr>
          <w:b w:val="1"/>
          <w:bCs w:val="1"/>
        </w:rPr>
        <w:t xml:space="preserve">Petr Augustini, předkladatel projektu: </w:t>
      </w:r>
      <w:r>
        <w:rPr/>
        <w:t xml:space="preserve">“Je to v podstatě pro všechny, pro malé děti i pro sportovce na posilování, takže v podstatě tady může být celá rodina. Věřím tomu, že i členové našeho klubu to budou během tréninku využívat, stejně tak lidé, kteří jsou tady ve svém volném čase v restauraci nebo kolem jen prochází, teba na Puntík, takže se tady mohou zastavit a zasportovat si.”      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“Projekt se začal realizovat v měsíci srpnu a v tuto chvíli je dokončen a přístupný veřejnosti. Rozpočet projektu byl 200 tisíc korun, tím pádem splnil podmínky.” </w:t>
      </w:r>
    </w:p>
    <w:p>
      <w:pPr/>
      <w:r>
        <w:rPr/>
        <w:t xml:space="preserve">V letošním šestém ročníku výzvy participativního rozpočtu odevzdali své nápady čtyři předkladatelé. Z veřejného hlasování vyšlo vítězně toto rodinné hřiště, na druhém místě skončil návrh na umístění laviček do areálu Hückelových vil, který předložil Spolek pro záchranu těchto vil.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“Projekt umístěný na druhém místě, zahradní lavičky v Hückelových vilách, je v tuto chvíli v realizaci. Dodavatelská firma dodala lavičky, které jsou uskladněny ve vilách a budou rozmístěny po areálu, předpokládáme, že realizace proběhne začátkem příštího roku, pravděpodobně na jaře.”   </w:t>
      </w:r>
    </w:p>
    <w:p>
      <w:pPr/>
      <w:r>
        <w:rPr/>
        <w:t xml:space="preserve">Příští sedmý ročník participativního rozpočtu čekají určité změny, například bude zahájen o něco později, v březnu. Opět na něj bude vyhrazeno 400 tisíc korun, pravděpodobně ale bude za tuto cenu realizován jeden jediný vítězný nápad, a to vzhledem k nárůstu cen.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430/viteze-participativniho-rozpoctu-docenime-az-opadne-s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2026-07-05T06:12:56+02:00</dcterms:created>
  <dcterms:modified xsi:type="dcterms:W3CDTF">2026-07-05T06:12:56+02:00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