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12.12.2023,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bude v roce 2024 hospodařit s částkou 1,3 miliardy korun. Odpady zůstávají zdarma</w:t>
      </w:r>
    </w:p>
    <w:p>
      <w:pPr/>
      <w:r>
        <w:rPr/>
        <w:t xml:space="preserve">Zastupitelé na svém posledním letošním zasedání schvalovali několik důležitých bodů. Patřil mezi ně i rozpočet na příští rok. </w:t>
      </w:r>
    </w:p>
    <w:p>
      <w:pPr/>
      <w:r>
        <w:rPr>
          <w:b w:val="1"/>
          <w:bCs w:val="1"/>
        </w:rPr>
        <w:t xml:space="preserve">Jan Wolf, primátor Karviné: </w:t>
      </w:r>
      <w:r>
        <w:rPr/>
        <w:t xml:space="preserve">"Ten rozpočet je vyrovnaný, je něco přes 1,2 miliardy korun.Jsou v něm základní položky, které budeme potřebovat proto, abychom řádně spravovali město v tom roce 2024. Očekávám, že v únoru, březnu budeme znát závěrečný účet a budeme dokrývat ještě některé položky z rezerv, které jsme si našetřili.” </w:t>
      </w:r>
    </w:p>
    <w:p>
      <w:pPr/>
      <w:r>
        <w:rPr/>
        <w:t xml:space="preserve">Rozpočet se nesestavoval lehce.</w:t>
      </w:r>
    </w:p>
    <w:p>
      <w:pPr/>
      <w:r>
        <w:rPr>
          <w:b w:val="1"/>
          <w:bCs w:val="1"/>
        </w:rPr>
        <w:t xml:space="preserve">Jan Wolf, primátor Karviné: </w:t>
      </w:r>
      <w:r>
        <w:rPr/>
        <w:t xml:space="preserve">"Je to složitější doba, vysoká inflace, ceny energií jsou. Máme spoustu budov, spoustu škol, kde nemáme úplně přehled o tom, jak to může vypadat, tzn., že máme vytvořeny rezervy, abychom byli schopni v případě nějakého nenadálého zvyšování těchto plateb, abychom byli schopni tyto položky uhradit."</w:t>
      </w:r>
    </w:p>
    <w:p>
      <w:pPr/>
      <w:r>
        <w:rPr/>
        <w:t xml:space="preserve">Dobrá zpráva pro obyvatele města je, že se v příštím roce nebudou zvyšovat poplatky za psy, jízdné v MHD bude zachováno ve stejné výši, neporoste ani daň z nemovitosti a i odpady zůstanou v příštím roce, už sedmým rokem, zdarma.</w:t>
      </w:r>
    </w:p>
    <w:p>
      <w:pPr/>
      <w:r>
        <w:rPr>
          <w:b w:val="1"/>
          <w:bCs w:val="1"/>
        </w:rPr>
        <w:t xml:space="preserve">Jan Wolf, primátor Karviné: </w:t>
      </w:r>
      <w:r>
        <w:rPr/>
        <w:t xml:space="preserve">"Z naší strany žádnou z těchto položek pro rok 2024 nezvyšujeme, protože toho zvyšování bylo docela hodně, pro rok 2024 jsme zachovali ještě to, že i odpady budou zdarma, ale mám obavu, že to je poslední rok, kdy to budeme schopni uhradit z našeho rozpočtu a budeme v průběhu roku diskutovat už nad výší toho poplatku pro rok 2025."</w:t>
      </w:r>
    </w:p>
    <w:p>
      <w:pPr/>
      <w:r>
        <w:rPr/>
        <w:t xml:space="preserve">Investiční činnost bude ve městě zachována, projekty které jsou připraveny nebo se realizují, poběží dál. Město hledá dotační tituly, aby mohlo investice financovat i z vnějších zdrojů nejen z vlastního rozpočtu.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0550/karvina-bude-v-roce-2024-hospodarit-s-castkou-13-miliardy-korun-odpady-zustavaji-zdar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2026-09-03T03:00:27+02:00</dcterms:created>
  <dcterms:modified xsi:type="dcterms:W3CDTF">2026-09-03T03:00:27+02:00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