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Studénky schválili rozpočet, o investicích rozhodnou v únoru</w:t>
      </w:r>
    </w:p>
    <w:p>
      <w:pPr/>
      <w:r>
        <w:rPr/>
        <w:t xml:space="preserve">Na poslední schůzi letošního roku 7. prosince schválilo zastupitelstvo Studénky rozpočet na rok 2024. V příjmech bude město hospodařit s částkou 226 milionů korun, to je zhruba stejná suma jako letos. V kolonce výdaje je v tuto chvíli 213 milionů. </w:t>
      </w:r>
    </w:p>
    <w:p>
      <w:pPr/>
      <w:r>
        <w:rPr>
          <w:b w:val="1"/>
          <w:bCs w:val="1"/>
        </w:rPr>
        <w:t xml:space="preserve">Libor Slavík (STUDEŇÁCI PRO STUDÉNKU), starosta Studénky: </w:t>
      </w:r>
      <w:r>
        <w:rPr/>
        <w:t xml:space="preserve">“Čísla budeme držet podobně jako v roce 2023, jak odhady na příjmové stránce, kde dochází k nějakým úpravám v rámci rozpočtového určení daní a také očekáváme i možná kratší plnění na straně daňových příjmů i díky vládnímu konsolidačnímu balíčku. V rámci výdajové stránky držíme provozní údaje dále na uzdě, tak abychom dokázali plnit všechny záležitosti spojené s provozem. Na údržbu vydáváme kolem 15 milionů korun na ty nejnutnější opravy a zároveň tam mámě rezervu na případné investice, o kterých bychom rozhodoval až v rámci rozpočtových opatření na počátku příštího roku.”  </w:t>
      </w:r>
    </w:p>
    <w:p>
      <w:pPr/>
      <w:r>
        <w:rPr>
          <w:b w:val="1"/>
          <w:bCs w:val="1"/>
        </w:rPr>
        <w:t xml:space="preserve">Vladimír Sekanina (ANO), zastupitel Studénky:</w:t>
      </w:r>
      <w:r>
        <w:rPr/>
        <w:t xml:space="preserve"> “Po roční práci na městském úřadě se nám povedlo s rozpočtem se vejít, se stávajícím vedením, jak se říká “do futer”. Podařilo se udělat a schválit ten rozpočet tak, aby nám vyhovoval a abychom měli příležitost dalšího rozvoje. Já myslím, že hlavní investicí a směr, kterým bychom se měli ubírat, je zajištění co největších úspor. Potom se teprve můžeme bavit o nějakých investicích a připravovat investice další.”   </w:t>
      </w:r>
    </w:p>
    <w:p>
      <w:pPr/>
      <w:r>
        <w:rPr>
          <w:b w:val="1"/>
          <w:bCs w:val="1"/>
        </w:rPr>
        <w:t xml:space="preserve">Petr Odchodnický (ODS+21 pro Studénku), zastupitel Studénky: </w:t>
      </w:r>
      <w:r>
        <w:rPr/>
        <w:t xml:space="preserve">“Já trošičku doufám, že se rozpočet změní v rozpočtovém opatření v únoru 2024, protože mi tam chybí položky, hlavně, co se týče Dělnického domu. Myslím si, že to je jediný kulturní stánek, který tady máme, a nemáme na něj příští rok vyčleněny žádné finanční prostředky. Na druhou stranu máme vyčleněno přes 10 milionů korun na zimní stadion, což vnímám jako plus, ale prioritně bych byl radši, kdyby to bylo použito na ten kulturní stánek.”</w:t>
      </w:r>
    </w:p>
    <w:p>
      <w:pPr/>
      <w:r>
        <w:rPr>
          <w:b w:val="1"/>
          <w:bCs w:val="1"/>
        </w:rPr>
        <w:t xml:space="preserve">Libor Slavík (STUDEŇÁCI PRO STUDÉNKU), starosta Studénky: </w:t>
      </w:r>
      <w:r>
        <w:rPr/>
        <w:t xml:space="preserve">“Co se týče Dělnického domu, tak letos v červnu jsme rozhodovali o tom, jestli půjdeme do celkové rekonstrukce nebo nepůjdeme, tak jsme se rozhodli, že půjdeme postupnými kroky. S ohledem na to, že pro příští rok připravujeme energetické úspory formou EPC projektu, tak pokud od něj půjdeme, tak je dost možné, se si právě střecha Dělnického domu vyžádá, aby mohla být osazena fotovoltaikou, tak bude potřebovat rekonstrukci. Takže jsme připraveni to operativně zařadit do rozpočtu. Kromě toho plánujeme opravu střechy na bytovém domě 811 a další z větších investic by měla být rekonstrukce osvětlení na zimním stadionu.” </w:t>
      </w:r>
    </w:p>
    <w:p>
      <w:pPr/>
      <w:r>
        <w:rPr/>
        <w:t xml:space="preserve">I tuto investici ve svém sportovišti město zvažuje financovat formou energeticky úspornch EPC projektů.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0555/zastupitele-studenky-schvalili-rozpocet-o-investicich-rozhodnou-v-u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2026-05-31T16:52:45+02:00</dcterms:created>
  <dcterms:modified xsi:type="dcterms:W3CDTF">2026-05-31T16:52:45+02:00</dcterms:modified>
</cp:coreProperties>
</file>

<file path=docProps/custom.xml><?xml version="1.0" encoding="utf-8"?>
<Properties xmlns="http://schemas.openxmlformats.org/officeDocument/2006/custom-properties" xmlns:vt="http://schemas.openxmlformats.org/officeDocument/2006/docPropsVTypes"/>
</file>