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mít svůj kulturní dům, kupuje Nové Slunce</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za 28 milionů korun. Smlouvu posvětili zastupitelé.    </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       </w:t>
      </w:r>
    </w:p>
    <w:p>
      <w:pPr/>
      <w:r>
        <w:rPr/>
        <w:t xml:space="preserve">Příští rok město připraví studii využití a zahájí přípravné práce pro rekonstrukci. Vedle hlavního sálu by uvnitř mohl vzniknout sál pro menší akce. </w:t>
      </w:r>
    </w:p>
    <w:p>
      <w:pPr/>
      <w:r>
        <w:rPr>
          <w:b w:val="1"/>
          <w:bCs w:val="1"/>
        </w:rPr>
        <w:t xml:space="preserve">Stanislav Kopecký (ANO), starosta Nového Jičína: </w:t>
      </w:r>
      <w:r>
        <w:rPr/>
        <w:t xml:space="preserve">“Myslíme si, že toto je jediná cesta, jak by Novojičíňáci dosáhli v dohledné době na kulturní stánek.”</w:t>
      </w:r>
    </w:p>
    <w:p>
      <w:pPr/>
      <w:r>
        <w:rPr/>
        <w:t xml:space="preserve">Současně bude radnice řešit, co s přístavbou Hotelu Praha.  </w:t>
      </w:r>
    </w:p>
    <w:p>
      <w:pPr/>
      <w:r>
        <w:rPr>
          <w:b w:val="1"/>
          <w:bCs w:val="1"/>
        </w:rPr>
        <w:t xml:space="preserve">Václav Dobrozemský (ODS), 2. místostarosta Nového Jičína: </w:t>
      </w:r>
      <w:r>
        <w:rPr/>
        <w:t xml:space="preserve">“Nabízí se asi pět variant, kterými se můžeme ubírat, ať už je to vymyšlení jiného účelu pro město, nabídnutí na pronájem, případě nabídnutí na prodej, eventuálně směna za jiný majetek, který by pro město mohl být vhodný.”  </w:t>
      </w:r>
    </w:p>
    <w:p>
      <w:pPr/>
      <w:r>
        <w:rPr/>
        <w:t xml:space="preserve">Poslední možností je demolice a nalezení vhodného účelu pro využití samotného pozemku.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568/novy-jicin-bude-mit-svuj-kulturni-dum-kupuje-nove-slu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2026-08-24T06:54:03+02:00</dcterms:created>
  <dcterms:modified xsi:type="dcterms:W3CDTF">2026-08-24T06:54:03+02:00</dcterms:modified>
</cp:coreProperties>
</file>

<file path=docProps/custom.xml><?xml version="1.0" encoding="utf-8"?>
<Properties xmlns="http://schemas.openxmlformats.org/officeDocument/2006/custom-properties" xmlns:vt="http://schemas.openxmlformats.org/officeDocument/2006/docPropsVTypes"/>
</file>