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Kulturním domem města bude Nové Slunce</w:t>
      </w:r>
    </w:p>
    <w:p>
      <w:pPr/>
      <w:r>
        <w:rPr/>
        <w:t xml:space="preserve">Chybějící kulturní dům řeší Nový Jičín několik volebních období. Po původně zamýšlené rekonstrukci přístavy Hotelu Praha, ze které sešlo, je nyní reálné jiné řešení - Nové Slunce. Město s majitelem podepsalo smlouvu o smlouvě budoucí, ve které se zavazuje, že budovu vykoupí k začátku roku 2025. Smlouvu posvětili zastupitelé.    </w:t>
      </w:r>
    </w:p>
    <w:p>
      <w:pPr/>
      <w:r>
        <w:rPr>
          <w:b w:val="1"/>
          <w:bCs w:val="1"/>
        </w:rPr>
        <w:t xml:space="preserve">Ondřej Syrovátka (ZELENÍ), 1. místostarosta Nového Jičína: </w:t>
      </w:r>
      <w:r>
        <w:rPr/>
        <w:t xml:space="preserve">“Já toto považuji za obrovskou příležitost pro naše město, protože Nové Slunce už kdysi sloužilo jako kulturní stánek, je tam krásný sál, podle předběžných propočtů našeho městského architekta by měl pojmout necelých 400 osob, což je pro naše město dostatečné. Tento sál by měl sloužit na organizování plesů, koncertů, konferencí akcí pro děti a podobně. Velkou výhodou objektu je, že součástí je zahrada.”       </w:t>
      </w:r>
    </w:p>
    <w:p>
      <w:pPr/>
      <w:r>
        <w:rPr>
          <w:b w:val="1"/>
          <w:bCs w:val="1"/>
        </w:rPr>
        <w:t xml:space="preserve">Stanislav Kopecký (ANO), starosta Nového Jičína: </w:t>
      </w:r>
      <w:r>
        <w:rPr/>
        <w:t xml:space="preserve">“Tento obchodní podíl získá město za 28 milionu korun. Myslíme si, že toto je jediná cesta, jak by Novojičíňáci dosáhli v dohledné době na kulturní stánek."</w:t>
      </w:r>
    </w:p>
    <w:p>
      <w:pPr/>
      <w:r>
        <w:rPr/>
        <w:t xml:space="preserve">Příští rok město připraví studii využití a zahájí přípravné práce pro rekonstrukci. Vedle hlavního sálu, v místě, kde je dnes prodejna, by mohl vzniknout sál pro menší akce. Restaurace zůstane zachována.   </w:t>
      </w:r>
    </w:p>
    <w:p>
      <w:pPr/>
      <w:r>
        <w:rPr>
          <w:b w:val="1"/>
          <w:bCs w:val="1"/>
        </w:rPr>
        <w:t xml:space="preserve">Ondřej Syrovátka (ZELENÍ), 1. místostarosta Nového Jičína: </w:t>
      </w:r>
      <w:r>
        <w:rPr/>
        <w:t xml:space="preserve">“V podstatě z Husovy ulice by se mohla stát taková kulturní ulice, už je tam knihovna, na jednom konci je Středisko volného času Fokus, kde se také konají kulturní akce, a v dolní části je Beskydské divadlo. Je možné, že ně nějaké větší akce, třeba festivaly, by se ty prostory mohly propojit.”     </w:t>
      </w:r>
    </w:p>
    <w:p>
      <w:pPr/>
      <w:r>
        <w:rPr/>
        <w:t xml:space="preserve">V prvním pololetí příštího roku bude radnice také řešit, co s nevyužitou částečně rekonstruovanou přístavbou Hotelu Praha.  </w:t>
      </w:r>
    </w:p>
    <w:p>
      <w:pPr/>
      <w:r>
        <w:rPr>
          <w:b w:val="1"/>
          <w:bCs w:val="1"/>
        </w:rPr>
        <w:t xml:space="preserve">Václav Dobrozemský (ODS), 2. místostarosta Nového Jičína: </w:t>
      </w:r>
      <w:r>
        <w:rPr/>
        <w:t xml:space="preserve">“V tuto chvíli ani v rozpočtu města nejsou vyčleněny žádné prostředky na přístavbu Hotelu Praha, čekali jsme na schválení smlouvy o smlouvě budoucí o převodu obchodních podílů společnosti Nové Slunce s.r.o., která je vlastníkem areálu Nového Slunce. A pokud bude nové kulturní zařízení v tomto areálu, tak postrádá smysl budovat podobné zařízení v přístavbě Hotelu Praha, kde bylo v minulosti identifikováno, že tato stavba pro to není vhodná.”</w:t>
      </w:r>
    </w:p>
    <w:p>
      <w:pPr/>
      <w:r>
        <w:rPr/>
        <w:t xml:space="preserve">Nabízí se tedy pět variant, co s touto budovou. Od vymyšlení jiného účelu využití pro město, přes pronájem, prodej nebo směnu za jiný majetek až po eventuální demolici.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0572/kulturnim-domem-mesta-bude-nove-slu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2026-08-20T19:02:24+02:00</dcterms:created>
  <dcterms:modified xsi:type="dcterms:W3CDTF">2026-08-20T19:02:24+02:00</dcterms:modified>
</cp:coreProperties>
</file>

<file path=docProps/custom.xml><?xml version="1.0" encoding="utf-8"?>
<Properties xmlns="http://schemas.openxmlformats.org/officeDocument/2006/custom-properties" xmlns:vt="http://schemas.openxmlformats.org/officeDocument/2006/docPropsVTypes"/>
</file>