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mohli nahlédnout do betlémské stáje s oslíkem Karlíkem</w:t>
      </w:r>
    </w:p>
    <w:p>
      <w:pPr/>
      <w:r>
        <w:rPr/>
        <w:t xml:space="preserve">Masarykovo náměstí zdobí během adventu dřevěný betlém, a kromě toho se tu mohou lidé v jeden den setkat i s Živým betlémem se skutečnými zvířaty. Připravuje jej Občanské sdružení Bludička. Letos si tu mohli děti i dospělí pohladit oslíka Káju, ovce valašky, husy a kozu Rózinku.  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“Je potřeba vždycky vybírat taková zvířátka, které ten program nahlédnutí do betlémské stáje zvládnou. Takže musíme dovézt zvířátka, která umožní kontakt s lidmi. Takže lidé je mohou hladit, v omezeném množství krmit a mohou se s nimi fotit, to je velmi populární.” </w:t>
      </w:r>
    </w:p>
    <w:p>
      <w:pPr/>
      <w:r>
        <w:rPr>
          <w:b w:val="1"/>
          <w:bCs w:val="1"/>
        </w:rPr>
        <w:t xml:space="preserve">návštěvníci Živého betléma: </w:t>
      </w:r>
    </w:p>
    <w:p>
      <w:pPr/>
      <w:r>
        <w:rPr/>
        <w:t xml:space="preserve">“Ten oslík je krásný a jsme rádi, že jsou tady.” </w:t>
      </w:r>
    </w:p>
    <w:p>
      <w:pPr/>
      <w:r>
        <w:rPr/>
        <w:t xml:space="preserve">“Je to krásné. úžasné, moc se mi to líbí.” </w:t>
      </w:r>
    </w:p>
    <w:p>
      <w:pPr/>
      <w:r>
        <w:rPr/>
        <w:t xml:space="preserve">“Mně se to moc líbí, protože si myslím, že to je úžasná věc jak přiblížit těm městským dětem zvířátka. Ten betlém je úžasný a FIlípek je z toho unešený.”  </w:t>
      </w:r>
    </w:p>
    <w:p>
      <w:pPr/>
      <w:r>
        <w:rPr/>
        <w:t xml:space="preserve">Venkovská stáj Bludička se stále více zaměřuje na sociální programy pro starší a handicapované lidi, do nich se ji daří zapojit, kromě populárního oslíka Karlíka, i další zvířata.  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“My jsme propojili několik úrovní naší činnosti, zvířátka vozíme do různých zařízení odkud lidé nemohou přijet k nám, třeba do domovů seniorů nebo hospicových zařízení. V rámci těchto výjezd se mnou jezdí mí handicapovaní spolupracovníci a pomáhají mi v rámci svých pracovních možností aktivizovat klienty daných zařízení. Do interiéru už vozíme kromě oslíka Karlíka i kozu Rózinku a dvě malá jehňátka.” </w:t>
      </w:r>
    </w:p>
    <w:p>
      <w:pPr/>
      <w:r>
        <w:rPr/>
        <w:t xml:space="preserve">Další programy, třeba novou bačovskou školu, provozuje Bludička na svém venkovském statku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96/lide-mohli-nahlednout-do-betlemske-staje-s-oslikem-karl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2026-05-13T04:24:24+02:00</dcterms:created>
  <dcterms:modified xsi:type="dcterms:W3CDTF">2026-05-13T04:24:24+02:00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