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Kapr je tradičně nejprodávanější vánoční rybou. V opavské prodejně Povodí Odry prodají až 2 tuny děnně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“Kapr, to je taková naše hlavní prodávaná ryba díky tomu, že ta tradice je tady přes 500 let prodeje a chovu kapra. Takže 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 Pak jak je to velké, tak už to není tak dobré.  Podkovičky, koření, strouhanku, všechno a na ty podkovičky.” </w:t>
      </w:r>
    </w:p>
    <w:p>
      <w:pPr/>
      <w:r>
        <w:rPr/>
        <w:t xml:space="preserve">“Tolstolobika beru, kapra taky, ale nevím, jestli letos. Kapři mi moc nechutnají, abych pravdu řekl, mám amura radši. Do těch dvou a půl kilo všechny ty ryby. //pak je to tučné. Já nedělám nic, to dělá manželka, řízky jasně.” 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“U toho kapra je to tak dvě třetiny na kuchání a třetina, hlavně ty poslední dny živá, aby ukázali dětem, jaký původ to maso, které mají na stole, má. 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30/kapr-je-tradicne-nejprodavanejsi-vanocni-rybou-v-opavske-prodejne-povodi-odry-prodaji-az-2-tuny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2026-04-09T20:36:55+02:00</dcterms:created>
  <dcterms:modified xsi:type="dcterms:W3CDTF">2026-04-09T20:36:55+02:00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