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26.12.2023, 12:06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Malíř Pavel Forman vystavuje v ostravské Galerii výtvarného umění průřez tvorbou a témata za posledních 5 let</w:t>
      </w:r>
    </w:p>
    <w:p>
      <w:pPr/>
      <w:r>
        <w:rPr/>
        <w:t xml:space="preserve"> Sám Pavel Forman je původem z Bruntálu. Nyní už se etabloval na Ostravsku, kde má také svou galerii.</w:t>
      </w:r>
    </w:p>
    <w:p>
      <w:pPr/>
      <w:r>
        <w:rPr>
          <w:b w:val="1"/>
          <w:bCs w:val="1"/>
        </w:rPr>
        <w:t xml:space="preserve">Pavel Forman, vystavující malíř: </w:t>
      </w:r>
      <w:r>
        <w:rPr/>
        <w:t xml:space="preserve">„Řekl bych, že se nejedná o nějakou retrospektivní výstavu. Je to výstava, která je rozdělená do dvou, tří tématických okruhů, je to takový konvolut prací, sestavených přímo pro tento prostor."</w:t>
      </w:r>
    </w:p>
    <w:p>
      <w:pPr/>
      <w:r>
        <w:rPr/>
        <w:t xml:space="preserve"> V tématech Formanových obrazů je zřetelný jeho vývoj v posledních letech i inspirace, které ho ovlivňovaly.</w:t>
      </w:r>
    </w:p>
    <w:p>
      <w:pPr/>
      <w:r>
        <w:rPr>
          <w:b w:val="1"/>
          <w:bCs w:val="1"/>
        </w:rPr>
        <w:t xml:space="preserve">Pavel Forman, vystavující malíř: </w:t>
      </w:r>
      <w:r>
        <w:rPr/>
        <w:t xml:space="preserve">„Oproti těm starším cyklům, které vycházely z nějakých novějších nebo street-artových věcí a byly hodně barevně přepálené.“  </w:t>
      </w:r>
    </w:p>
    <w:p>
      <w:pPr/>
      <w:r>
        <w:rPr/>
        <w:t xml:space="preserve"> Velkou malířovou inspirací je jeho dcera Berta, která ho přiměla i k filosofickým zamyšlením.</w:t>
      </w:r>
    </w:p>
    <w:p>
      <w:pPr/>
      <w:r>
        <w:rPr>
          <w:b w:val="1"/>
          <w:bCs w:val="1"/>
        </w:rPr>
        <w:t xml:space="preserve">Pavel Forman, vystavující malíř: </w:t>
      </w:r>
      <w:r>
        <w:rPr/>
        <w:t xml:space="preserve">„Mě fascinovalo, kde je ta hranice mezi dítětem lidským a třeba dítětem opičím. Tam je vlastně nějaký malý zlomeček DNA, který nás dělí od toho zvířete. Opravdu mě zajímá, jak dalece jsme zvířetem a nebo jak dalece může být zvíře lidské.“</w:t>
      </w:r>
    </w:p>
    <w:p>
      <w:pPr/>
      <w:r>
        <w:rPr/>
        <w:t xml:space="preserve"> V dalších velkých obrazech se objevují také autoportréty či náhodné inspirace. Výstava Pavla Formana současně uzavírá letošní výstavní  sezónu celé galerie.</w:t>
      </w:r>
    </w:p>
    <w:p>
      <w:pPr/>
      <w:r>
        <w:rPr>
          <w:b w:val="1"/>
          <w:bCs w:val="1"/>
        </w:rPr>
        <w:t xml:space="preserve">Jana Malášek Šrubařová, marketing GVU: </w:t>
      </w:r>
      <w:r>
        <w:rPr/>
        <w:t xml:space="preserve">„Výstava Pavla Formana je v letošním roce naše poslední a hned z kraje příštího roku, 16 ledna nás čeká vernisáž nové výstavy Ivo Sumce a budou to opět malby.“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0782/malir-pavel-forman-vystavuje-v-ostravske-galerii-vytvarneho-umeni-prurez-tvorbou-a-temata-za-poslednich-5-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2026-06-18T06:44:12+02:00</dcterms:created>
  <dcterms:modified xsi:type="dcterms:W3CDTF">2026-06-18T06:44:12+02:00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