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Budoucnost energetiky je v chytrých nízkoemisních řešeních</w:t>
      </w:r>
    </w:p>
    <w:p>
      <w:pPr/>
      <w:r>
        <w:rPr>
          <w:b w:val="1"/>
          <w:bCs w:val="1"/>
        </w:rPr>
        <w:t xml:space="preserve">Martin Václavek, generální ředitel, ČEZ ENERGO: </w:t>
      </w:r>
      <w:r>
        <w:rPr/>
        <w:t xml:space="preserve">"Už energetická krize ukázala, že je třeba se dívat po energeticky úsporných řešeních a v podstatě teď je na trhu velká poptávka po takových chytrých, úsporných a nízkoemisních řešeních. Takže si myslím, že je to dobrá platforma pro to, aby se firmy, stát a obce začaly zajímat o to, jakým způsobem řešit energetiku a jak se připravit na bezemisní budoucnost." </w:t>
      </w:r>
    </w:p>
    <w:p>
      <w:pPr/>
      <w:r>
        <w:rPr/>
        <w:t xml:space="preserve">Jak tedy se naši diváci na ni připravit mohou? </w:t>
      </w:r>
    </w:p>
    <w:p>
      <w:pPr/>
      <w:r>
        <w:rPr>
          <w:b w:val="1"/>
          <w:bCs w:val="1"/>
        </w:rPr>
        <w:t xml:space="preserve">   Martin Václavek, generální ředitel, ČEZ ENERGO:</w:t>
      </w:r>
      <w:r>
        <w:rPr/>
        <w:t xml:space="preserve"> "Mohou využít celou řadu projektů, které ČEZ ESCO podporuje. Třeba výstavbu osvětlení pro obce za korunu a fotovoltaická elektrárna za korunu. Umíme řešit i v rámci firmy ČEZ ENERGO vytápění pomocí kogeneračních jednotek, které přinášejí zákazníkům významné úspory a v podstatě i dekarbonizaci v případě, že dosud spalují uhlí."</w:t>
      </w:r>
    </w:p>
    <w:p>
      <w:pPr/>
      <w:r>
        <w:rPr/>
        <w:t xml:space="preserve">Představte si, že jste právě teď na začátku stavby standardního rodinného domu. Jaké vytápění byste si zvolil Vy osobně? </w:t>
      </w:r>
    </w:p>
    <w:p>
      <w:pPr/>
      <w:r>
        <w:rPr>
          <w:b w:val="1"/>
          <w:bCs w:val="1"/>
        </w:rPr>
        <w:t xml:space="preserve">   Martin Václavek, generální ředitel, ČEZ ENERGO: </w:t>
      </w:r>
      <w:r>
        <w:rPr/>
        <w:t xml:space="preserve">"Pokud bych stavěl nový rodinný dům, už bych ho stavěl jako nízkoenergeticky náročný, respektive pasivní budovu. Šel bych s největší pravděpodobností do tepelného čerpadla a pokud by to finance dovolily, zkombinoval by to s hlubinným vrtem."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816/energie-a-kraj-budoucnost-energetiky-je-v-chytrych-nizkoemisnich-rese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2026-04-17T16:18:04+02:00</dcterms:created>
  <dcterms:modified xsi:type="dcterms:W3CDTF">2026-04-17T16:18:04+02:00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