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hledají stavitele nového bydlení,  například  Studénka prodává sedm parcel pro rodinné domy</w:t>
      </w:r>
    </w:p>
    <w:p>
      <w:pPr/>
      <w:r>
        <w:rPr/>
        <w:t xml:space="preserve">V září loňského roku dokončila Studénka přípravu parcel pro stavbu sedmi rodinných domů v části Nová Horka a vyhlásila jejich otevřený prodej, zájemci se tedy mohou hlásit průběžně a uzávěrka je vždy 21 dní před konáním řádného zastupitelstva.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 Je to kompletně zasíťovaný pozemek, včetně infrastruktury, příjezdových asfaltových cest, s výhledem na zámek, takže určitě je to lokalita velmi zajímavá.”        </w:t>
      </w:r>
    </w:p>
    <w:p>
      <w:pPr/>
      <w:r>
        <w:rPr/>
        <w:t xml:space="preserve">A přilákat nové obyvatele se snaží například i Nový Jičín. Vyhlásil nabídkové řízení na prodej pozemků na ulici Bohuslava Martinů, tady pro výstavbu bytových domů. Jedná se o plochu zhruba 3 a půl hektaru.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“Zájemci mohou své nabídky podat do zhruba poloviny června a ta delší doba je zapříčiněna tím, že součástí má být i architektonická studie, která vlastně bude obsahovat ten projekt jako takový a bude to jedno z hodnotících kritérií.” </w:t>
      </w:r>
    </w:p>
    <w:p>
      <w:pPr/>
      <w:r>
        <w:rPr/>
        <w:t xml:space="preserve">Rozhodovat tedy nebude jen výše ceny, kdy ta vyhlašovací minimální je tisíc korun za metr čtvereční bez daně, ale i kvalita stavitelského nápadu.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849/mesta-hledaji-stavitele-noveho-bydleni--napriklad--studenka-prodava-sedm-parcel-pro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2026-04-29T02:17:05+02:00</dcterms:created>
  <dcterms:modified xsi:type="dcterms:W3CDTF">2026-04-29T02:17:05+02:00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