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Dodavatel teplo v Novém Jičíně snížil, DPH jej zase zlehka zvýšilo</w:t>
      </w:r>
    </w:p>
    <w:p>
      <w:pPr/>
      <w:r>
        <w:rPr/>
        <w:t xml:space="preserve">Dlouhodobým provozovatel tepelného hospodářství v Novém Jičíně je společnost Veolia. Cenu tepla, po loňském skokovém zvýšení o 73 procent, nechává letos zhruba ve stejné výši.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cenu tepla na letošní rok, tak v sazbě za gigajoule v ceně bez DPH je cena nižší o 1, 4 procenta. Nicméně díky změně sazby DPH z 10 na 12 procent došlo ke zvýšení ceny tepla zhruba o 5 korun za gigajoule. Takže v letošním roce budou občané platit 1 252 korun.”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nutno říct, že od roku 2019 město intenzivně vkládá nemalé peníze do modernizace kotelen, konkrétně se jedná o 27 tepelných zdrojů. Od loňského roku město také investuje do těch rozvodných sítí.”      </w:t>
      </w:r>
    </w:p>
    <w:p>
      <w:pPr/>
      <w:r>
        <w:rPr/>
        <w:t xml:space="preserve">Co se týče kotelen, modernizovány jsou na území města všechny podstatné obsluhující bytové domy i sportoviště, zbývá rekonstruovat jen tu v Beskydském divadle.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 roku 2019, včetně roku 2024, město investovalo, respektive investuje do oblasti modernizace tepelného hospodářství na území města částku přes sto milionů korun.”      </w:t>
      </w:r>
    </w:p>
    <w:p>
      <w:pPr/>
      <w:r>
        <w:rPr/>
        <w:t xml:space="preserve">V rozpočtu na letošní rok je zařazena rekonstrukce teplovodu v oblasti sídliště na Nerudově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878/dodavatel-teplo-v-novem-jicine-snizil-dph-jej-zase-zlehka-zvys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2026-04-12T13:16:37+02:00</dcterms:created>
  <dcterms:modified xsi:type="dcterms:W3CDTF">2026-04-12T13:16:37+02:00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