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8.1.2024,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byty budou na ulici Bohuslava Martinů, městské pozemky pro jejich stavbu jsou na prodej</w:t>
      </w:r>
    </w:p>
    <w:p>
      <w:pPr/>
      <w:r>
        <w:rPr/>
        <w:t xml:space="preserve">Získat nové obyvatele a zabránit odlivu těch stávajících se snaží řada měst a obcí kraje, včetně Nového Jičína. Ten po prodeji parcel pro rodinné domy v lokalitách v Žilině a pod Skalkami nyní vyhlásil nabídkové řízení na prodej pozemků na ulici Bohuslava Martinů, tady pro výstavbu bytových domů. Jedná se o plochu zhruba 3 a půl hektaru.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“Zájemci mohou své nabídky podat do zhruba poloviny června a ta delší doba je zapříčiněna tím, že součástí má být i architektonická studie, která vlastně bude obsahovat ten projekt jako takový a bude to jedno z hodnotících kritérií.” </w:t>
      </w:r>
    </w:p>
    <w:p>
      <w:pPr/>
      <w:r>
        <w:rPr/>
        <w:t xml:space="preserve">Rozhodovat tedy nebude jen výše ceny, kdy ta minimální je tisíc korun za metr čtvereční bez daně, ale i kvalita stavitelského nápadu. Zastupitelé tento záměr schválili na posledním jednání loňského roku.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“Odborná skupina, která bude hodnotit ty předložené nabídky, je složená jak ze zástupců politické reprezentace, zástupců příslušných odborů městského úřadu, tak i architektonické obce. Součástí toho záměru je i řešení dopravní a technické infrastruktury, přičemž město deklaruje, že jako i v jiných obdobných případech, se bude podílet poměrem třiceti procent z celkových nákladů, neboť ta infrastruktura do budoucna připadne městu a bude sloužit pro dopravní obslužnost i dalších lokalit.”  </w:t>
      </w:r>
    </w:p>
    <w:p>
      <w:pPr/>
      <w:r>
        <w:rPr/>
        <w:t xml:space="preserve">Toto nabídkové řízení na prodej pozemku potrvá přesně do 21. června do deseti  hodin. Další podrobnosti jsou na webu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910/nove-byty-budou-na-ulici-bohuslava-martinu-mestske-pozemky-pro-jejich-stavbu-jsou-na-prod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2026-04-06T04:38:10+02:00</dcterms:created>
  <dcterms:modified xsi:type="dcterms:W3CDTF">2026-04-06T04:38:10+02:00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