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13.1.2024,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raper Lukrecius Chang si zahrál ve svém vlastním filmu</w:t>
      </w:r>
    </w:p>
    <w:p>
      <w:pPr/>
      <w:r>
        <w:rPr/>
        <w:t xml:space="preserve">V kině Centrum se pro studenty středních škol promítal krátkometrážní akční film, jehož tvůrcem a zároveň hlavním hrdinou je známý karvinský raper Lukrecius Chang. Tím, že se film podařilo zrealizovat, se Lukreciovi splnil jeho dávný sen. 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/>
        <w:t xml:space="preserve">: "Jsem velmi rád, že za pomocí finanční dotace jsme to mohli natočit a uskutečnit. Je to pro nás velký přínos. Vždycky jsem chtěl natočit svůj vlastní akční snímek, doufám, že to naše komunita podpoří a že ten snímek půjde vidět, je to něco nového.”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"Lukrecius natočil něco pozitivního. On to sám říkal, že Romové jsou ve filmech vykreslováni jako ti horší, teď je to naopak, to byl další důvod a obecně je to něco, co ukáže, že v Karviné se dá žít, tak proto kraj podpořil tento film.”</w:t>
      </w:r>
    </w:p>
    <w:p>
      <w:pPr/>
      <w:r>
        <w:rPr/>
        <w:t xml:space="preserve">Hlavním tématem filmu je šikana mezi dětmi a prodej drog nezletilým. Lukrecius v tomto filmu proti prodejcům drog akčně zasahuje prostřednictvím bojového umění. A nejen on, k účinkování ve filmu si přizval i několik dalších herců. Jedním z nich byl i úspěšný karatista a trenér východo asijských bojových sportů z Moravské Třebové Jan Sýkora.</w:t>
      </w:r>
    </w:p>
    <w:p>
      <w:pPr/>
      <w:r>
        <w:rPr>
          <w:b w:val="1"/>
          <w:bCs w:val="1"/>
        </w:rPr>
        <w:t xml:space="preserve">Jan Sýkora, účinkující ve filmu</w:t>
      </w:r>
      <w:r>
        <w:rPr/>
        <w:t xml:space="preserve">: "Tento film je opravdu vydřený a za to patří Lukreciovi obdiv, že to dotáhl do konce. Mám dlouholeté zkušenosti v bojových uměních. My jsme třeba tu naši choreografii tvořili spolu, protože trochu se už známe a víme, co kdo má za silné stránky a ty jsme se snažili v tom filmu zobrazit. To jsme dělali spolu, ale nechali jsme si do toho mluvit i hlavního choreografa Ondru Malinu, který tomu dal další rozměr.” </w:t>
      </w:r>
    </w:p>
    <w:p>
      <w:pPr/>
      <w:r>
        <w:rPr/>
        <w:t xml:space="preserve"> Malou roli dostala ve filmu i  dcera Lukrecia Isabel.</w:t>
      </w:r>
    </w:p>
    <w:p>
      <w:pPr/>
      <w:r>
        <w:rPr>
          <w:b w:val="1"/>
          <w:bCs w:val="1"/>
        </w:rPr>
        <w:t xml:space="preserve">Isabel Kiššová, účinkující ve filmu</w:t>
      </w:r>
      <w:r>
        <w:rPr/>
        <w:t xml:space="preserve">: " Jakoby ne úplně šikana, ale dát jednomu klukovi kopačku, to bylo součástí toho filmu. Byl jsem strašně ráda, že jsem si mohla zahrát v nějakém filmu."</w:t>
      </w:r>
    </w:p>
    <w:p>
      <w:pPr/>
      <w:r>
        <w:rPr/>
        <w:t xml:space="preserve">Film se natáčel na několika místech v Karviné, Ostravě a Moravské Třebové.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>
          <w:i w:val="1"/>
          <w:iCs w:val="1"/>
        </w:rPr>
        <w:t xml:space="preserve">: "</w:t>
      </w:r>
      <w:r>
        <w:rPr/>
        <w:t xml:space="preserve">Ten film vznikal rok v kuse. Bojové scény jsme hlavně zkoušeli. I když je to krátký film, zabral hodně času. Jsem pyšný, že se to povedlo, že je film super sestříhaný."</w:t>
      </w:r>
    </w:p>
    <w:p>
      <w:pPr/>
      <w:r>
        <w:rPr/>
        <w:t xml:space="preserve">Lukrecius Kišš Chang už v několika českých filmech účinkoval, v oblasti rapu vydal několik videoklipů a intenzivně se řadu let věnuje kickboxu. Tento film, dokument o jeho vzniku je k dispozici i na internetu, konkrétně na youtubovém kanále Changa. Má motivovat děti k odvaze postavit se šikaně, drogám nebo podvodníkům.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925/karvinsky-raper-lukrecius-chang-si-zahral-ve-svem-vlastnim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2026-08-03T16:41:39+02:00</dcterms:created>
  <dcterms:modified xsi:type="dcterms:W3CDTF">2026-08-03T16:41:39+02:00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