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Lukrecius Chang z Karviné si zahrál ve svém vlastním filmu o šikaně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konce.” </w:t>
      </w:r>
    </w:p>
    <w:p>
      <w:pPr/>
      <w:r>
        <w:rPr/>
        <w:t xml:space="preserve">Tento film i dokument o jeho vzniku je k dispozici i na internetu. Má motivovat děti k odvaze postavit se šikaně, drogám nebo podvodníkům.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50/lukrecius-chang-z-karvine-si-zahral-ve-svem-vlastnim-filmu-o-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2026-08-03T17:40:15+02:00</dcterms:created>
  <dcterms:modified xsi:type="dcterms:W3CDTF">2026-08-03T17:40:15+02:00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