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10.1.2024,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zadrželi pachatele loupeže. Zmlátili muže kvůli batohu s osobními věcmi</w:t>
      </w:r>
    </w:p>
    <w:p>
      <w:pPr/>
      <w:r>
        <w:rPr/>
        <w:t xml:space="preserve">Vše se odehrálo v polovině prosince v Ostravě-Přívoze. Do města dorazil z Frýdku-Místku 33letý muž se svou známou a na ulici se zeptali náhodného mladíka, kde je stánek s občerstvením. Na záběrech právě tento rozhovor vidíte. Mladík si za radu řekl o stovku a muž mu tedy za službu zaplatil. K hladovému oknu šli všichni společně. Tam už ale čekali známí, se kterými se dohodli, že ho oloupí.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"Nejdříve po 33letém muži  požadovali vše, co má u sebe. Jakmile jim nevyhověl a řekl, že nic nemá, oba muži ho měli fyzicky  napadnout a poté svalit na zem. Měli mu prohledat kapsy a po celou dobu ho fyzicky napadat.  Nakonec se měli zmocnit batohu a všichni tři z místa utéct neznámo kam."</w:t>
      </w:r>
    </w:p>
    <w:p>
      <w:pPr/>
      <w:r>
        <w:rPr/>
        <w:t xml:space="preserve">V ukradeném batohu měl muž láhev alkoholu, deodorant a oděvy. Ranami pěstí a kopanci muži také způsobili zranění, které si vyžádalo jednorázové ošetření. Zraněný muž pak zašel na policii, kde vše oznámil. Dva ze tří lupičů byli krátce na to dopadeni na nádraží.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"Ukázalo se, že třetí podezřelou osobou  je muž cizí státní příslušnosti jednoho ze sousedního státu, a ještě k tomu na pohybu, tudíž pátrání  po něm bylo o to složitější. Přesto jejich práce sklidila ovoce a na začátku ledna byl muž  kriminalisty zadržen."</w:t>
      </w:r>
    </w:p>
    <w:p>
      <w:pPr/>
      <w:r>
        <w:rPr/>
        <w:t xml:space="preserve">Všichni tři skončili ve vazbě. Dvěma mužům hrozí 10 let za mřížemi. Vězení hrozí i třetí z party, což je žena, která se na přepadení aktivně nepodílela, ale dívala se, nic neoznámila a ani se loupeži nesnažila zabránit. Dopouští se přečinu nepřekažení trestného činu s tříletou trestní sazbou.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952/policiste-zadrzeli-pachatele-loupeze-zmlatili-muze-kvuli-batohu-s-osobnimi-vec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2026-07-29T07:27:29+02:00</dcterms:created>
  <dcterms:modified xsi:type="dcterms:W3CDTF">2026-07-29T07:27:29+02:00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