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Cena School Friendly motivuje školy a firmy ke spolupráci</w:t>
      </w:r>
    </w:p>
    <w:p>
      <w:pPr/>
      <w:r>
        <w:rPr>
          <w:b w:val="1"/>
          <w:bCs w:val="1"/>
        </w:rPr>
        <w:t xml:space="preserve">Radúz Mácha, ředitel Sdružení pro rozvoj MS kraje:</w:t>
      </w:r>
      <w:r>
        <w:rPr/>
        <w:t xml:space="preserve"> „Je to  cena, která by měla inspirovat školy a firmy ke spolupráci. Když jsme ji před  pěti lety zakládali, chtěli jsme touto soutěží propojit svět vzdělávání a svět  komerční praxe. A myslím, že se nám to podařilo.“</w:t>
      </w:r>
    </w:p>
    <w:p>
      <w:pPr/>
      <w:r>
        <w:rPr/>
        <w:t xml:space="preserve">V letošním roce byla oceněna například Hotelová škola  ve Frenštátě pod Radhoštěm.</w:t>
      </w:r>
    </w:p>
    <w:p>
      <w:pPr/>
      <w:r>
        <w:rPr>
          <w:b w:val="1"/>
          <w:bCs w:val="1"/>
        </w:rPr>
        <w:t xml:space="preserve">Ivo Herman, ředitel Hotelové školy Frenštát pod Radhoštěm: </w:t>
      </w:r>
      <w:r>
        <w:rPr/>
        <w:t xml:space="preserve"> „Napadlo nás přihlásit do soutěže naši spolupráci s městem Frenštát pod  Radhoštěm. Těch společných akcí je spousta a všechny podporují praktické  dovednosti žáků.“</w:t>
      </w:r>
    </w:p>
    <w:p>
      <w:pPr/>
      <w:r>
        <w:rPr/>
        <w:t xml:space="preserve">Další oceněnou školou byla Albrechtova střední škola  z Českého Těšína.</w:t>
      </w:r>
    </w:p>
    <w:p>
      <w:pPr/>
      <w:r>
        <w:rPr>
          <w:b w:val="1"/>
          <w:bCs w:val="1"/>
        </w:rPr>
        <w:t xml:space="preserve">Pavel Cieslar, ředitel Albrechtova SŠ Č. Těšín:</w:t>
      </w:r>
      <w:r>
        <w:rPr/>
        <w:t xml:space="preserve"> „Tiskárna  Finidr je generálním partnerem naší školy, naše spolupráce je dlouhodobá. Je  příjemné získat takové ocenění, děkuji všem partnerům a příznivcům školy a  samozřejmě také učitelům a žákům.“</w:t>
      </w:r>
    </w:p>
    <w:p>
      <w:pPr/>
      <w:r>
        <w:rPr>
          <w:b w:val="1"/>
          <w:bCs w:val="1"/>
        </w:rPr>
        <w:t xml:space="preserve">Jaroslav Drahoš, majitel společnosti Finidr Č. Těšín: </w:t>
      </w:r>
      <w:r>
        <w:rPr/>
        <w:t xml:space="preserve"> „Spolupracujeme už přes patnáct let, byl jsem u toho, když se ve škole začal  profilovat obor polygrafie. Dokonce jsem tam i učil. A před pěti lety se nám  podařilo otevřít učební obor tiskař. To jsou konkrétní výsledky té naší  spolupráce.“</w:t>
      </w:r>
    </w:p>
    <w:p>
      <w:pPr/>
      <w:r>
        <w:rPr/>
        <w:t xml:space="preserve">Ocenění School Friendly získala také například VOŠ a Vysoká  škola AHOL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65/studuj-u-nas-cena-school-friendly-motivuje-skoly-a-firmy-ke-spolup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2026-08-27T05:17:26+02:00</dcterms:created>
  <dcterms:modified xsi:type="dcterms:W3CDTF">2026-08-27T05:17:26+02:00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