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výtvarníci se opět představují, knihovna vystavuje ytongy a olejomalby</w:t>
      </w:r>
    </w:p>
    <w:p>
      <w:pPr/>
      <w:r>
        <w:rPr/>
        <w:t xml:space="preserve">Žáci hudební školy Musicale se v knihovně postarali o zahájení vernisáže místní výtvarnice Marcely Kudlové Hoňkové. Stěny studovny obklopily její olejomalby a mezi nimi jakoby postávají sochy z ytongu.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“Na těch olejomalbách se vyskytují, domy, stromy, je to vesměs krajina. Možná, že i ty tváře, ty lidi tam sem tam mám, ale ten ytong, tam potřebuji vytesávat ty obličeje, ty hlavy. A tady se mi to líbilo s tou instalací, že jsou to bytosti, jsou to lidi ve městě.”  </w:t>
      </w:r>
    </w:p>
    <w:p>
      <w:pPr/>
      <w:r>
        <w:rPr/>
        <w:t xml:space="preserve">Specialitou tvorby Marcely Kudlové Hoňkové je, že pod jejími díly se neobjevují žádné štítky s názvy. </w:t>
      </w:r>
    </w:p>
    <w:p>
      <w:pPr/>
      <w:r>
        <w:rPr>
          <w:b w:val="1"/>
          <w:bCs w:val="1"/>
        </w:rPr>
        <w:t xml:space="preserve">Marcela Kudlová Hoňková, výtvarnice: </w:t>
      </w:r>
      <w:r>
        <w:rPr/>
        <w:t xml:space="preserve">“Je to lepší, protože si každý opravdu před tím obrazem představí nějaký svůj pocit. Může si sám představit, co tím chtěl ten výtvarník říct, proč je tam třeba ta daná symbolik, a nutí to přemýšlet. Kdežto, když tam bude nějaký nápis, třeba město, tak dobře, je to město.”      </w:t>
      </w:r>
    </w:p>
    <w:p>
      <w:pPr/>
      <w:r>
        <w:rPr/>
        <w:t xml:space="preserve">Výstava Marcely Kudlové Hoňkové se ovšem tady v knihovně nekoná jen tak náhodou, je součástí novodobého projektu s názvem Studénečtí výtvarníci se představují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“Tady ve studovně v knihovně se vždycky konaly výstavy a mě v loňském roce napadlo, když jsem viděla paní učitelku Marcelu Kudlovou Hoňkovou, jak chodí s dětmi na zámeckou zahradu malovat, že bychom představili komplexně všechny studénecké výtvarníky. A zjišťuji, že těch výtvarníků je tady hodně. A nemyslím jen profesionální výtvarníky, ale ty, kteří se tomu věnují pro svou zálibu.”  </w:t>
      </w:r>
    </w:p>
    <w:p>
      <w:pPr/>
      <w:r>
        <w:rPr/>
        <w:t xml:space="preserve">Už loni na podzim se tu konala i výstava žáků Základní školy Františka kardinála Tomáška. Teď tu tedy vystavuje jejich učitelka. Tři obrazy této autorky, které visí v přízemí, tu konce zůstanou zapůjčeny na delší dobu.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“Paní Kudlová nám tyto obrazy zapůjčila, já doufám, že na dobu neurčitou, protože interiér knihovny krásně zútulňují  a zpříjemňují. Ještě bych připomněla, že v knihovně je více děl, které paní Kudlová zajišťuje, na schodišti visí artefakty, které jsou vyrobeny ze starých knížek.”  </w:t>
      </w:r>
    </w:p>
    <w:p>
      <w:pPr/>
      <w:r>
        <w:rPr/>
        <w:t xml:space="preserve">Olejomalby a sochy budou v knihovně k vidění do konce února, na ně naváže výstava Renaty Mojžíšové, následovat bude prezentace fotografií Rudolfa Stančíka a pak žáků výtvarného oboru základní umělecké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996/studenecti-vytvarnici-se-opet-predstavuji-knihovna-vystavuje-ytongy-a-olejoma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2026-07-29T20:40:27+02:00</dcterms:created>
  <dcterms:modified xsi:type="dcterms:W3CDTF">2026-07-29T20:40:27+02:00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