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požár garáže v Karviné-Ráji způsobil škodu v řádu miliónů korun</w:t>
      </w:r>
    </w:p>
    <w:p>
      <w:pPr/>
      <w:r>
        <w:rPr/>
        <w:t xml:space="preserve">Informaci o požáru přijalo operační středisko hasičů po půl 11 večer. K místu události vyjela profesionální jednotka hasičů s ní byl poplach vyhlášen i dobrovolným jednotkám z Karviné-Hranic a Petrovic-Závady. Hasiči pro vyhledávání skrytých ohnisek požáru použili termokameru. Požár se hasičům podařilo lokalizovat během dvou hodin, další dvě a půl hodiny zabrala jeho likvidace, při které bylo nutné, z důvodu bezpečnosti zasahujících hasičů, rozebrat konstrukci. Předběžná škoda způsobena požárem byla vyčíslena na 3 mil. Kč, příčina vzniku je v šetření. Hasiči opět apelují na všechny občany, aby nepodceňovali přítomnost autonomních hlásičů požárů. Díky včasnému upozornění na požár chrání nejen majetek, ale i životy.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006/nocni-pozar-garaze-v-karvineraji-zpusobil-skodu-v-radu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2026-06-29T00:55:42+02:00</dcterms:created>
  <dcterms:modified xsi:type="dcterms:W3CDTF">2026-06-29T00:55:42+02:00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