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došli i na radnici Ostravy-Jihu, v neděli koledníci vyrazili do ulic naposledy</w:t>
      </w:r>
    </w:p>
    <w:p>
      <w:pPr/>
      <w:r>
        <w:rPr/>
        <w:t xml:space="preserve">Až 70 tisíc  dobrovolníků se každoročně zapojí do největší dobročinné sbírky v Česku. Jen  do ostravských ulic letos vyšlo celkem 420 kolednických skupinek, čítajících  asi 1600 dobrovolníků.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„Přináší jednak požehnání a zároveň žádají lidi o  podporu charitativních aktivit. Konkrétně tady v Ostravě vybíráme finanční  prostředky například na rekonstrukci charitního domu sv. Václava, což je domov  pokojného stáří pro seniory.“</w:t>
      </w:r>
    </w:p>
    <w:p>
      <w:pPr/>
      <w:r>
        <w:rPr/>
        <w:t xml:space="preserve">Na své  pouti dorazili tři králové i na radnici Ostravy-Jihu. Tady peníze ze sbírky  podpoří celkem tři projekty.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„Jedná  se o podporu charitativních středisek Gabriel a sv. Kryštofa a pořízení  automobilu pro hospic sv. Lukáše.“</w:t>
      </w:r>
    </w:p>
    <w:p>
      <w:pPr/>
      <w:r>
        <w:rPr/>
        <w:t xml:space="preserve">Komunitní  centrum pro seniory Gabriel získá podporu v hodnotě 200 tisíc.  Mobilní hospic sv. Kryštofa získá 150 tisíc a nejvyšší částka, čtvrt miliónu  korun, poputuje do hospice sv. Lukáše.“ </w:t>
      </w:r>
    </w:p>
    <w:p>
      <w:pPr/>
      <w:r>
        <w:rPr>
          <w:b w:val="1"/>
          <w:bCs w:val="1"/>
        </w:rPr>
        <w:t xml:space="preserve">Renata Joanna Dercz, vedoucí střediska Hospic sv. Lukáše</w:t>
      </w:r>
      <w:r>
        <w:rPr/>
        <w:t xml:space="preserve">:  „Použijeme rozhodně k nákupu automobilu, který už stávající dosluhuje a  potřebujeme nový automobil a zbytek peněz využijeme na provoz.“</w:t>
      </w:r>
    </w:p>
    <w:p>
      <w:pPr/>
      <w:r>
        <w:rPr/>
        <w:t xml:space="preserve">Do ulic  koledníci vyrazili naposledy v neděli 14. ledna, ale lidé mohou do sbírky ještě  stále přispět, a to online formou. Prozatím se v celém Česku za letošek  vybralo něco přes 61 miliónů korun, přičemž rozpečetěno bylo pouze 30 procent kasiček.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047/tri-kralove-dosli-i-na-radnici-ostravyjihu-v-nedeli-kolednici-vyrazili-do-ulic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2026-05-20T03:35:55+02:00</dcterms:created>
  <dcterms:modified xsi:type="dcterms:W3CDTF">2026-05-20T03:35:55+02:00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