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hledá autora neznámé sochy</w:t>
      </w:r>
    </w:p>
    <w:p>
      <w:pPr/>
      <w:r>
        <w:rPr/>
        <w:t xml:space="preserve">V Havířově je mnoho soch, které mají svého autora, název a jsou ve správě odboru školství a kultury. O této soše, která se nachází v zadní části parčíku mezi ulicemi U Pošty a Vodní v Prostřední Suché, se ale neví vůbec nic.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“Od roku 2000 máme udělaný seznam, který mapuje všechny sochy na území města Havířova a je jich zhruba šest desítek, které máme v majetku města a musíme se o ně starat. Ta socha, na kterou dal podnět pan zastupitel, abychom se postarali o opravu, tak to je socha, která není v seznamu a není ani v majetku města. Takže my nemůžeme investovat do opravy, protože existují nějaká autorská práva a věci, abychom to mohli spravovat.”</w:t>
      </w:r>
    </w:p>
    <w:p>
      <w:pPr/>
      <w:r>
        <w:rPr/>
        <w:t xml:space="preserve">A proto se město obrací i na veřejnost, zda nemá k soše nějaké bližší informace.</w:t>
      </w:r>
    </w:p>
    <w:p>
      <w:pPr/>
      <w:r>
        <w:rPr>
          <w:b w:val="1"/>
          <w:bCs w:val="1"/>
        </w:rPr>
        <w:t xml:space="preserve">Dagmar Mertová, odbor školství a kultury: </w:t>
      </w:r>
      <w:r>
        <w:rPr/>
        <w:t xml:space="preserve">“Momentálně jsou možnosti takové, že poté, co jsme prozkoumali archivy majetkoprávního odboru, tak jsme se obrátili na Úřad pro zastupování státu ve věcech majetkových. Tam ale z důvodu, že právě neznáme autora a název sochy, tak nemohly být učiněny další kroky. Z toho důvodu jsme se obrátili na ministerstvo kultury, jelikož pozemek, na kterém se socha nachází byl převeden v roce 1991 z majetku státu do majetku obce. Na veřejnost jsme se obrátili hlavně z toho důvodu, že bychom chtěli co nejrychleji tuto kauzu vyřešit. Sochu případně, že by bylo možné, převést do majetku města a opravit a přinést tak další přírůstek do sbírky kulturních předmětů v majetku města.”</w:t>
      </w:r>
    </w:p>
    <w:p>
      <w:pPr/>
      <w:r>
        <w:rPr/>
        <w:t xml:space="preserve">Jakékoliv informace o soše mohou lidé nahlásit na odboru školství a kultury na tel. č. 596 803 109.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116/radnice-v-havirove-hleda-autora-nezname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2026-05-26T13:35:29+02:00</dcterms:created>
  <dcterms:modified xsi:type="dcterms:W3CDTF">2026-05-26T13:35:29+02:00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