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před policií zastlal do postele. Policisty ale neoblafnul</w:t>
      </w:r>
    </w:p>
    <w:p>
      <w:pPr/>
      <w:r>
        <w:rPr/>
        <w:t xml:space="preserve">Policisté z oddělení hlídkové služby Ostrava při běžném výkonu služby  zaregistrovali vozidlo značky Škoda Octavia, které bylo v pátrání. Proto se rozhodli řidiče zkontrolovat. Ten však na signál k zastavení nereagoval a naopak před policisty začal ujíždět. Po krátké honičce sice zastavil, ale zase utekl do domu v Přívoze.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místo se sjelo několik policejních hlídek, jak z OHS, tak z obvodního oddělení  Ostrava-Přívoz, a po neznámém muži začaly pátrat. Netrvalo dlouho a našli ho schovaného  v jednom z bytů v rozestlaném gauči, na kterém seděly tři děti."</w:t>
      </w:r>
    </w:p>
    <w:p>
      <w:pPr/>
      <w:r>
        <w:rPr/>
        <w:t xml:space="preserve">Ukázalo se, že 41letý muž měl zákaz řízení motorových vozidel, ale také na něj byl  vydán příkaz k dodání do vězení za předchozí trestnou činnost.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"Případ si do své gesce převzali kriminalisté z Ostravy-Přívozu. Ti už recidivistu měli v hledáčku a  věděli, že ujíždění před policisty v odcizeném vozidle nebude jediným jeho prohřeškem. Operativní  činností a nastřádanými důkazy nakonec muži prokázali další skutky v podobě vloupání do vozidel,  ze kterých měl brát vše, co tam lidé nechali, například peněženku s doklady a platebními kartami,  oblečení, ale také sluchátka či 7 kusů motorových pil. Modus operandi byl vždy stejný."</w:t>
      </w:r>
    </w:p>
    <w:p>
      <w:pPr/>
      <w:r>
        <w:rPr/>
        <w:t xml:space="preserve">Komisař zahájil trestní stíhání a muže obvinil z trestných  činů z několika trestných činů. V případě odsouzení mu hrozí až čtyři roky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119/zlodej-se-pred-policii-zastlal-do-postele-policisty-ale-neoblaf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2026-05-25T10:35:21+02:00</dcterms:created>
  <dcterms:modified xsi:type="dcterms:W3CDTF">2026-05-25T10:35:21+02:00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