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Studénka: Koledníci jsou borci a lidé jsou dobří</w:t>
      </w:r>
    </w:p>
    <w:p>
      <w:pPr/>
      <w:r>
        <w:rPr/>
        <w:t xml:space="preserve">Letošní Tříkrálová sbírka je u konce. Poslední ze 163 kasiček byly v sídle Charity Studénka rozpečetěny a jejich obsah pod dohledem pracovníků finančního odboru města spočítán.  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“Všechny pokladničky podle čísel počítáme nejprve zvlášť. Pak si rozdělíme peníze na tisícovky pětistovky jdou stovky stovky a mince. Každou pokladničku zvlášť spočítáme a potom je vlastně souhrnný součet,  ať víme, že všechno je v pořádku, a oba ty součty byly úplně stejné. </w:t>
      </w:r>
    </w:p>
    <w:p>
      <w:pPr/>
      <w:r>
        <w:rPr/>
        <w:t xml:space="preserve">Jako poslední se z území Charity Studénka, pod kterou spadá dalších asi 15 okolních obcí včetně města Bílovce, počítaly kasičky, se kterými koledníci obcházeli přímo Studénku. Vybrali více než 273 tisíc korun.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“Což je o nějakých 30 tisíc zhruba více než v loňském roce. Už tak máme sečteno všechno, dneska Studénka byla poslední, a vykoledovali jsme jeden milion 220 tisíc korun, což je zase více než v loňském roce.” </w:t>
      </w:r>
    </w:p>
    <w:p>
      <w:pPr/>
      <w:r>
        <w:rPr/>
        <w:t xml:space="preserve">Před rokem to tedy byl jeden milion 155 tisíc korun. K letošní částce ještě ale bude přičten příjem z online koledy.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 to určitě velmi pozitivní zpráva,  vždycky tady věříme, že lidé jsou dobří, že nám dají peníze, je to i pro nás velký závazek,  taková důvěra lidí v naší Charitu a vůbec v tu značku Charity. Takže je to pro nás potěšující a jsme moc rádi.” </w:t>
      </w:r>
    </w:p>
    <w:p>
      <w:pPr/>
      <w:r>
        <w:rPr/>
        <w:t xml:space="preserve">Charita Studénka tak může plnit své cíle, což je především dále podnikat kroky k přípravě stavby nového domova svatého Jáchyma, ve kterém by mohla rozšířit kapacitu domova pro seniory, provozovat odlehčovací službu a denní stacionář. Do konce června podá na realizaci projektu žádost o dotaci na ministerstvo práce a sociálních věcí.  </w:t>
      </w:r>
    </w:p>
    <w:p>
      <w:pPr/>
      <w:r>
        <w:rPr/>
        <w:t xml:space="preserve">Dále za vybrané peníze nakoupí nové invalidní vozíky, polohovací postele a další pomůcky do půjčovny a podpoří děti z nízkopříjmových rodin v jejich volnočasových aktivitách. A to vše díky štědrým dárcům a stovkám dobrovolníků.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“Koledníci jsou borci, fakt před nimi smekáme, jsou to největší hrdinové sbírky, kdy fakt vyšli v tomhle špatném počasí, pršelo,  nepřálo nám, ale opravdu věnovali to nejvíc, co mají, svůj čas. Máme z toho velkou radost a moc jim děkujeme, samozřejmě také všem, kdo nám přispěli, patří velký dík.”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174/charita-studenka-kolednici-jsou-borci-a-lide-jsou-dob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2026-07-30T16:27:54+02:00</dcterms:created>
  <dcterms:modified xsi:type="dcterms:W3CDTF">2026-07-30T16:27:54+02:00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