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Srdcaři z Karviné získali ocenění Nadace OKD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Letos kategorii Srdcař roku ovládli výhradně lidé z Karviné. </w:t>
      </w:r>
    </w:p>
    <w:p>
      <w:pPr/>
      <w:r>
        <w:rPr/>
        <w:t xml:space="preserve">Na třetím místě se umístil Marek Gasior ze Střední, Základní a Mateřské školy Komenského, kde se podílí například na organizaci Abilympiády.</w:t>
      </w:r>
    </w:p>
    <w:p>
      <w:pPr/>
      <w:r>
        <w:rPr>
          <w:b w:val="1"/>
          <w:bCs w:val="1"/>
        </w:rPr>
        <w:t xml:space="preserve">Marek Gasior, oceněný Srdcař:</w:t>
      </w:r>
      <w:r>
        <w:rPr/>
        <w:t xml:space="preserve"> "Jsem rád, že mi dali to ocenění, ale myslím, že je spousta lidí, kteří si to zaslouží mnohem víc, kteří tady dělají pro ty postižené děti a nemocné. Těší mě to, dělám to rád, pokud mě osloví, tak tam přijdu.” </w:t>
      </w:r>
    </w:p>
    <w:p>
      <w:pPr/>
      <w:r>
        <w:rPr/>
        <w:t xml:space="preserve">Druhé místo obsadil Ondřej Kapera za organizaci Oblastní spolek Českého červeného kříže Karviná-</w:t>
      </w:r>
    </w:p>
    <w:p>
      <w:pPr/>
      <w:r>
        <w:rPr>
          <w:b w:val="1"/>
          <w:bCs w:val="1"/>
        </w:rPr>
        <w:t xml:space="preserve">Ondřej Kapera, oceněný Srdcař:</w:t>
      </w:r>
      <w:r>
        <w:rPr/>
        <w:t xml:space="preserve"> "Vůbec jsem to nečekal, že něco takového dostanu, hlavně jsem rád, že pro spolek ČČK  můžu něco dělat a že za ty peníze můžeme udělat něco dalšího. Hlavně pomáháme lidem v nouzi, v krizových situacích atd. Tím trávím volný čas a jsem rád, že můžu dělat něco pro ostatní nejen pro sebe.”</w:t>
      </w:r>
    </w:p>
    <w:p>
      <w:pPr/>
      <w:r>
        <w:rPr/>
        <w:t xml:space="preserve">Za organizaci Family for kids převzal cenu za první místo v kategorii Srdcař roku Pavel Reis.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Reis, oceněný Srdcař</w:t>
      </w:r>
      <w:r>
        <w:rPr/>
        <w:t xml:space="preserve">: "Jsem moc rád za to ocenění. Není to ocení jen pro mě, ale všech těch, kteří v tom jedou s námi, kamarádi, spolupracovníci, nejbližší rodina, všichni to ocenění získali se mnou. Jsem zaměstnanec OKD, dělám to po práci. Kdyby mě to nenaplňovalo, tak to nedělám. Pracujeme s dětmi od miminek až po patnáctileté. Naše aktivity jsou známé, mimoškolní činnost, plavání, cvičení s dětmi, atletika, letní tábory, pobyty, je toho strašně moc."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bych jim chtěl rovněž poděkovat a pogratulovat k získání ceny Nadace OKD. Jejich činnost je záslužná a já jsem rád, že takoví lidé v Karviné jsou. Ta komunitní činnost v sociální oblasti, v kulturní a volnočasové oblasti je vždy potřebná, takových lidí moc není, proto si jich važme.”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</w:t>
      </w:r>
    </w:p>
    <w:p>
      <w:pPr/>
      <w:r>
        <w:rPr/>
        <w:t xml:space="preserve">Všech 145 projektů podpořila Nadace OKD částkou 8,3 miliony korun. V současné době už běží nová výzva. Na závěr slavnostního večera předal ještě generální ředitel OKD zástupcům spolku Svatá Barbora symbolický šek finančního daru z prodeje charitativního kalendáře Zdař Bůh s fotografiemi z hornického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18/tri-srdcari-z-karvine-ziskali-oceneni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2026-07-07T07:08:39+02:00</dcterms:created>
  <dcterms:modified xsi:type="dcterms:W3CDTF">2026-07-07T07:08:39+02:00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