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Papír a sklo sváží nové auto, zvládne toho i více</w:t>
      </w:r>
    </w:p>
    <w:p>
      <w:pPr/>
      <w:r>
        <w:rPr/>
        <w:t xml:space="preserve">Pracovníci technických služeb mají novou pomocnou ruku, tedy hydraulické rameno, které je součástí nově koupeného vozu, nakladače kontejnerů pro středisko odpadového hospodářství.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“Potřeboval jsme hlavně odměnit to starší vozidlo a potřebovali jsme ho trošku lépe na dimenzovat, aby zvládalo vlastně činnosti ve městě. Podařilo se nám tedy získat tohle auto s tím, že se budeme snažit ve větším objemu svážet odpad ve městě, který se neustále každým rokem navyšuje, a co je důležité, tak město se rozhodlo a od letošního roku začne výstavba polopodzemních kontejnerů a my budeme chtít tohle auto využít na zvedání těch polopodzemních kontejnerů separovaného odpadu.” </w:t>
      </w:r>
    </w:p>
    <w:p>
      <w:pPr/>
      <w:r>
        <w:rPr>
          <w:b w:val="1"/>
          <w:bCs w:val="1"/>
        </w:rPr>
        <w:t xml:space="preserve">Stanislav Kopecký (ANO), starosta Nového Jičína: </w:t>
      </w:r>
      <w:r>
        <w:rPr/>
        <w:t xml:space="preserve">“Je to tak, že plníme investiční plán obměny techniky v roce 2023. Tato technika, ta poslední, nám došla v těchto dnech. Předpokládaná investice byla 3,5 milionu. Zde jsme ušetřili, protože jsme vysoutěžili zhruba o 160 000 méně.” </w:t>
      </w:r>
    </w:p>
    <w:p>
      <w:pPr/>
      <w:r>
        <w:rPr/>
        <w:t xml:space="preserve">Nový vůz bude tedy svážet především sklo a papír ze zvonových kontejnerů, na území města je zhruba 330 kusů těchto odpadních nádob. </w:t>
      </w:r>
    </w:p>
    <w:p>
      <w:pPr/>
      <w:r>
        <w:rPr>
          <w:b w:val="1"/>
          <w:bCs w:val="1"/>
        </w:rPr>
        <w:t xml:space="preserve">Stanislav Kopecký (ANO), starosta Nového Jičína:</w:t>
      </w:r>
      <w:r>
        <w:rPr/>
        <w:t xml:space="preserve"> “Tím základním rozdílem nové techniky, oproti té stávající, je samozřejmě nosnost tohoto vozidla. Může převážet 12 tun, a také má rameno, které je schopno naložit o dvě tuny více než to stávající vozidlo.” </w:t>
      </w:r>
    </w:p>
    <w:p>
      <w:pPr/>
      <w:r>
        <w:rPr/>
        <w:t xml:space="preserve">Staré svozové auto z roku 2006 zvládá náklad o 4 tuny nižší.</w:t>
      </w:r>
    </w:p>
    <w:p>
      <w:pPr/>
      <w:r>
        <w:rPr>
          <w:b w:val="1"/>
          <w:bCs w:val="1"/>
        </w:rPr>
        <w:t xml:space="preserve">Petr Slotík, vedoucí úseku </w:t>
      </w:r>
      <w:r>
        <w:rPr>
          <w:b w:val="1"/>
          <w:bCs w:val="1"/>
        </w:rPr>
        <w:t xml:space="preserve">odpadového hospodářství </w:t>
      </w:r>
      <w:r>
        <w:rPr>
          <w:b w:val="1"/>
          <w:bCs w:val="1"/>
        </w:rPr>
        <w:t xml:space="preserve">TSM: </w:t>
      </w:r>
      <w:r>
        <w:rPr/>
        <w:t xml:space="preserve">“Doposud jsme se starším vozidlem zvedali tak maximálně jednu tunu, teď můžeme zvedat naráz tři tuny. Samozřejmě,  že ty odpady, hlavně skla, se navyšují, takže máme možnost třeba umístit tam kontejnery o větším objemu a nebudeme tam muset jezdit tak často, protáhneme ten čas vývozu.” </w:t>
      </w:r>
    </w:p>
    <w:p>
      <w:pPr/>
      <w:r>
        <w:rPr/>
        <w:t xml:space="preserve">I když výbavu technických služeb doplnila nová technika, stávajícího svozového auta se zbavovat nebudou. Poslouží ještě jako doplňkový vůz.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222/papir-a-sklo-svazi-nove-auto-zvladne-toho-i-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2026-05-31T06:57:15+02:00</dcterms:created>
  <dcterms:modified xsi:type="dcterms:W3CDTF">2026-05-31T06:57:15+02:00</dcterms:modified>
</cp:coreProperties>
</file>

<file path=docProps/custom.xml><?xml version="1.0" encoding="utf-8"?>
<Properties xmlns="http://schemas.openxmlformats.org/officeDocument/2006/custom-properties" xmlns:vt="http://schemas.openxmlformats.org/officeDocument/2006/docPropsVTypes"/>
</file>