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střední školy si zahráli na novojičínské zastupitele</w:t>
      </w:r>
    </w:p>
    <w:p>
      <w:pPr/>
      <w:r>
        <w:rPr/>
        <w:t xml:space="preserve">Budovu radnice jako cíl exkurze si čas od času zvolí děti ze základních i mateřských škol, a tentokrát se ve velké zasedací místnosti, kde obvykle jednají radní, usadili studenti  Mendelovy střední školy, konkrétně oboru veřejnosprávní činnost.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“Oslovila nás škola, jestli by se mohli dostavit a mít nějakou besedu, ale aby to nebyla pouze beseda, tak jsme to pojali takovou interaktivní formou, že měli možnost se vžít do těch našich rolí, aby viděli, jaké to je,  a že opravdu musí občas debatovat a přesvědčovat ty ostatní o tom svém názoru. No a není to úplně pravidelné, ale čas od času nás prostě někdo takhle osloví. Takže postupně vylepšuje ten program, ať je to pro ty školy zajímavé. No a pro mě osobně je to zajímavé i z toho důvodu, že jsem povoláním učitel, takže se tím trošičku vždycky vracím do toho starého povolání.” </w:t>
      </w:r>
    </w:p>
    <w:p>
      <w:pPr/>
      <w:r>
        <w:rPr/>
        <w:t xml:space="preserve">Studenti tak nejen vyslechli základní informace o volbě členů zastupitelstva a vedení města a o tom, jak místní samospráva funguje, ale také si na zastupitele zahráli. Ujali se rolí koalice a opozice, a jejich modelovou situací byla diskuze a následně hlasování o koupi budovy Nového Slunce jako budoucího kulturního domu. </w:t>
      </w:r>
    </w:p>
    <w:p>
      <w:pPr/>
      <w:r>
        <w:rPr>
          <w:b w:val="1"/>
          <w:bCs w:val="1"/>
        </w:rPr>
        <w:t xml:space="preserve">Adéla Bláhová, studentka Mendelovy střední školy: </w:t>
      </w:r>
      <w:r>
        <w:rPr/>
        <w:t xml:space="preserve">“Pro mě to bylo zajímavé, i jak jsme si vyzkoušeli to, jak vlastně to funguje, když tady zastupitelé rozhodují o něčem, co se tady bude dít v Novém Jičíně, takže to pro mě bylo zajímavé a nějakým způsobem i přínosné.”   </w:t>
      </w:r>
    </w:p>
    <w:p>
      <w:pPr/>
      <w:r>
        <w:rPr>
          <w:b w:val="1"/>
          <w:bCs w:val="1"/>
        </w:rPr>
        <w:t xml:space="preserve">Samuel Studený, student Mendelovy střední školy: </w:t>
      </w:r>
      <w:r>
        <w:rPr/>
        <w:t xml:space="preserve">“Dozvěděl jsem se tady nové věci, které jsem se nedozvěděl ve škole, bylo to pro mě zajímavé. Jsem rád, že  jsem tady přišel dneska.” </w:t>
      </w:r>
    </w:p>
    <w:p>
      <w:pPr/>
      <w:r>
        <w:rPr>
          <w:b w:val="1"/>
          <w:bCs w:val="1"/>
        </w:rPr>
        <w:t xml:space="preserve">Jakub Demel, student Mendelovy střední školy: </w:t>
      </w:r>
      <w:r>
        <w:rPr/>
        <w:t xml:space="preserve">“Vím už, jak probíhá zasedání toho zastupitelstva, jak to celé zasedání probíhá, a co se tady řeší.”</w:t>
      </w:r>
    </w:p>
    <w:p>
      <w:pPr/>
      <w:r>
        <w:rPr>
          <w:b w:val="1"/>
          <w:bCs w:val="1"/>
        </w:rPr>
        <w:t xml:space="preserve">Martin Jermář, učitel Mendelovy střední školy: </w:t>
      </w:r>
      <w:r>
        <w:rPr/>
        <w:t xml:space="preserve">“Město Nový Jičín je významným sociálním partnerem Mendelovy střední školy. Poskytuje nám různé exkurze, besedy,  zabezpečuje souvislé praxe pro obor veřejnosprávní činnost. V podstatě ty různé besedy a exkurze poskytují také různé odbory města, momentálně bude následovat odbor kultury.”</w:t>
      </w:r>
    </w:p>
    <w:p>
      <w:pPr/>
      <w:r>
        <w:rPr/>
        <w:t xml:space="preserve">Bonusem exkurze byla pro studenty vyhlídka na město z jednoho z nejvyšších bodů, tedy závěrečný výstup na radniční věž.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258/studenti-mendelovy-stredni-skoly-si-zahrali-na-novojicinsk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