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loňském roce se v MS kraji stalo 1899 požárů, při kterých zahynulo 10 lidí</w:t>
      </w:r>
    </w:p>
    <w:p>
      <w:pPr/>
      <w:r>
        <w:rPr/>
        <w:t xml:space="preserve">Hasičský záchranný sbor MS kraji v loňském roce přijal na své tísňové linky 112 a 150 363 tisíc hovorů, což nás řadí na třetí místo za Prahu a Středočeský kraj. Výjezdů ale mají hasiči výrazně nejvíce z celé země, přes 23 tisíc. Je to hlavně neemergentními zásahy, kterých máme o asi 6 tisíc více, než střední Čechy.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"Neemergentní zásahy jsou ty, u kterých nemusíme dodržet ten čas daný předpisem k výjezdu. U nás 2 minuty, u dobrovolných sborů 5 nebo 10 minut. Typicky je to neakutní otevření dveří nebo likvidace bodavého hmyzu." </w:t>
      </w:r>
    </w:p>
    <w:p>
      <w:pPr/>
      <w:r>
        <w:rPr/>
        <w:t xml:space="preserve">Nejčastějším typem řešené události byla Technická pomoc, kam spadají například likvidace vyvrácených a polámaných stromů. K požárům vyjížděli hasiči v 1900 případech a zahynulo při nich 10 lidí. Mezi příčinami kraluje neprokázané zavinění. 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"Neprokázané zavinění uvedu na příkladu: jsou to často požáry odpadních nádob nebo v přírodním prostředí. My víme jak se to stalo, akorát to nemůžeme přiřadit konkrétní osobě, protože ji neznáme." </w:t>
      </w:r>
    </w:p>
    <w:p>
      <w:pPr/>
      <w:r>
        <w:rPr/>
        <w:t xml:space="preserve">Za polovinou požárů v objektech pro bydlení je nedbalost, 23 procent pak vzniklo kvůli špatnému komínu. Oheň celkem napáchal škody za 150 milionů korun, ale hasiči naopak uchránili majetek za asi 650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65/v-lonskem-roce-se-v-ms-kraji-stalo-1899-pozaru-pri-kterych-zahynulo-1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2026-10-29T21:04:31+01:00</dcterms:created>
  <dcterms:modified xsi:type="dcterms:W3CDTF">2026-10-29T21:04:31+01:00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