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požaduje urychlenou sanaci heřmanického odvalu. Apel jde přímo na ministry vlády</w:t>
      </w:r>
    </w:p>
    <w:p>
      <w:pPr/>
      <w:r>
        <w:rPr/>
        <w:t xml:space="preserve">Heřmanická halda těžebního odpadu patří v současné době mezi největší ekologické zátěže nejen v Ostravě, ale v celé České republice. Vedení města nyní bouchlo do stolu a rozhodlo se aktivně vstoupit do dění kolem její sanace, kterou má na starosti státní podnik DIAMO. Cílem je ochránit zdraví občanů a životní prostředí.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"V podstatě se z odvalu vypařují benzoapyreny a jakoukoliv další manipulací a zvyšováním prašnosti se na sebe navazují a znečišťují okolí, což je samozřejmě nepříjemné pro obyvatele, kteří žijí v jeho blízkosti."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"Chci se úplně oprostit od veškerých sporů, které budou probíhat mezi soukromými společnostmi a státním podnikem DIAMO. Pro nás je kruciální další řešení. Tu haldu tady nechceme."</w:t>
      </w:r>
    </w:p>
    <w:p>
      <w:pPr/>
      <w:r>
        <w:rPr/>
        <w:t xml:space="preserve">Město bude jednat s ministerstvy průmyslu a obchodu, životního prostředí i s DIAMEM, po kterém požaduje harmonogram sanačních prací.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"Ostrava si nemůže dovolit žádný další zdroj znečištění, který je nadbytečný a tenhle je z bývalé hornické činnosti. Potřebujeme sanaci. Možná málokdo ví, že ty haldy vypadly z jakýchkoliv programů na zlepšování životního prostředí, protože nejsou nikde tak termicky aktivní."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 tenhle okamžik budeme chtít převzít iniciativu, budeme chtít jednat se státem a budeme chtít tu iniciativu hnát takovým směrem, aby došlo k vyřešení v co nejkratším termínu." </w:t>
      </w:r>
    </w:p>
    <w:p>
      <w:pPr/>
      <w:r>
        <w:rPr/>
        <w:t xml:space="preserve">Vedení města se chce pravidelně scházet se zástupci DIAMA a na sanaci dohlížet. Město také požaduje, aby látky unikající z odvalu sledovali odborníci s hydrometeorologického ústavu. Spory mezi firmami a DIAMEM by měla řešit policie a soudy.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329/ostrava-pozaduje-urychlenou-sanaci-hermanickeho-odvalu-apel-jde-primo-na-ministry-v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2026-05-17T14:13:54+02:00</dcterms:created>
  <dcterms:modified xsi:type="dcterms:W3CDTF">2026-05-17T14:13:54+02:00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