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ožil masopustním veselím, nechyběl průvod ani zabijačka</w:t>
      </w:r>
    </w:p>
    <w:p>
      <w:pPr/>
      <w:r>
        <w:rPr/>
        <w:t xml:space="preserve">Slezskoostravský  hrad ožívá masopustním veselím už několik let. Svátek konce zimy je každoročně  oblíbenou místní akcí a vždy má bohatý program.</w:t>
      </w:r>
    </w:p>
    <w:p>
      <w:pPr/>
      <w:r>
        <w:rPr>
          <w:b w:val="1"/>
          <w:bCs w:val="1"/>
        </w:rPr>
        <w:t xml:space="preserve">Marek  Tichý, principál Společnosti pro historii a romantiku z Ostravy:</w:t>
      </w:r>
      <w:r>
        <w:rPr/>
        <w:t xml:space="preserve"> "Myslím si, že hrad je takovým tradičním svatostánkem řekněme tradice, historie  a romantiky, no a masopust patří k tradičním svátkům a slavnostem. A tak  kormě rytířů, tanečníků, komediantů, šermířů, má zkrátka i ten masopust tady  přímo na hradě své kořeny."</w:t>
      </w:r>
    </w:p>
    <w:p>
      <w:pPr/>
      <w:r>
        <w:rPr/>
        <w:t xml:space="preserve">Oslavy  pro malé i velké zpestřily soutěže, představení, dílničky pro děti a mnoho  dalšího.</w:t>
      </w:r>
    </w:p>
    <w:p>
      <w:pPr/>
      <w:r>
        <w:rPr>
          <w:b w:val="1"/>
          <w:bCs w:val="1"/>
        </w:rPr>
        <w:t xml:space="preserve">Miriam  Čechová, kastelánka Slezskoostravského hradu:</w:t>
      </w:r>
      <w:r>
        <w:rPr/>
        <w:t xml:space="preserve"> "Máme tady kejklíře, flašinetáře, několikrát za den tady projde masopustní  průvod. Já myslím, že je to akce pěkná, veselá, o což nám tady jde, aby se lidé  pobavili, poveselili, zatancovali si, zazpívali si."</w:t>
      </w:r>
    </w:p>
    <w:p>
      <w:pPr/>
      <w:r>
        <w:rPr/>
        <w:t xml:space="preserve">Nedílnou  součástí oslav byla i pravá hradní zabijačka řezníka Krkovičky.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375/slezskoostravsky-hrad-ozil-masopustnim-veselim-nechybel-pruvod-ani-zabij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2026-04-19T12:13:18+02:00</dcterms:created>
  <dcterms:modified xsi:type="dcterms:W3CDTF">2026-04-19T12:13:18+02:00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