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 Buchtelík vystavuje svá díla v Galerii města Karviné</w:t>
      </w:r>
    </w:p>
    <w:p>
      <w:pPr/>
      <w:r>
        <w:rPr/>
        <w:t xml:space="preserve">Název výstavy Záhada obrazolamu je jakousi slovní hříčkou, připomíná záhadu hlavolamu. 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94/vaclav-buchtelik-vystavuje-sva-dila-v-galerii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