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podporuje odborné pozice na svých školách</w:t>
      </w:r>
    </w:p>
    <w:p>
      <w:pPr/>
      <w:r>
        <w:rPr/>
        <w:t xml:space="preserve">Projekt byl svým obsahem, zaměřením a rozsahem pomoci  v rámci celé České republiky naprosto jedinečný. Ostravským školám  zajistil vytvoření kvalifikovaných poradenských pracovišť. Dnes již tato  pracoviště tvoří neodmyslitelnou součást pracovního systému školských zařízení.  Jejich ztráta by tak činnost škol fatálně poznamenala. </w:t>
      </w:r>
    </w:p>
    <w:p>
      <w:pPr/>
      <w:r>
        <w:rPr>
          <w:b w:val="1"/>
          <w:bCs w:val="1"/>
        </w:rPr>
        <w:t xml:space="preserve">Andrea Hoffmannová (Piráti), náměstkyně primátora Ostravy: </w:t>
      </w:r>
      <w:r>
        <w:rPr/>
        <w:t xml:space="preserve">„V  médiích běžně slyšíme, že naše děti mají psychické problémy, mají po covidu  různé stavy, nechtějí chodit do školy nebo se opravdu trápí. Ovlivňuje je  kyberšikana, objevuje se sebepoškozování. My na tyto věci reagujeme, a to  podporou speciálních odborných pozic na školách, ať to jsou školní  psychologové, speciální pedagogové nebo sociální pedagogové. Věříme, že dětem  bychom se měli věnovat individuálně a právě tyto pozice nám v tom pomáhají.  Tyto pozice byly dlouhodobě podporovány z evropských dotací, ten program  ale bohužel skončil a v tuto chvíli ministerstvo školství nenahradilo jejich  financování. My je ale nechceme ztratit, proto je Ostrava společně s obvody  doplácí školám.“</w:t>
      </w:r>
    </w:p>
    <w:p>
      <w:pPr/>
      <w:r>
        <w:rPr/>
        <w:t xml:space="preserve">Základní školy v Ostravě samozřejmě kvitují, že město  pozice těchto klíčových pracovníků financuje.</w:t>
      </w:r>
    </w:p>
    <w:p>
      <w:pPr/>
      <w:r>
        <w:rPr>
          <w:b w:val="1"/>
          <w:bCs w:val="1"/>
        </w:rPr>
        <w:t xml:space="preserve">Martin Kolář, ředitel ZŠ Gen. Janka Ostrava:</w:t>
      </w:r>
      <w:r>
        <w:rPr/>
        <w:t xml:space="preserve"> „Máme silně  obsazené školní poradenské pracoviště: pracuje u nás sociální pedagog,  speciální pedagog, školní psycholog, terénní pracovník a školní asistent.  Velkou část z těchto pozic financujeme z ostravských peněz. Za nás  jsou to klíčové pozice, protože těch dětí s různými problémy přibývá a  pomoc těchto pracovníků ve vyučování i mimo něj je zásadní.“</w:t>
      </w:r>
    </w:p>
    <w:p>
      <w:pPr/>
      <w:r>
        <w:rPr/>
        <w:t xml:space="preserve">Jen v letošním roce tak dotace ostravského magistrátu  umožnila zaplatit provoz rovných 50 pozic školních poradenských pracovišť.</w:t>
      </w:r>
    </w:p>
    <w:p>
      <w:pPr/>
      <w:r>
        <w:rPr>
          <w:b w:val="1"/>
          <w:bCs w:val="1"/>
        </w:rPr>
        <w:t xml:space="preserve">Karin Vítková, školní asistent:</w:t>
      </w:r>
      <w:r>
        <w:rPr/>
        <w:t xml:space="preserve"> „Na naší škole působím jako  školní asistent, to znamená, že jsem asistent pro celou školu a působím v každé  třídě, kde je mně potřeba. Může to být doučování dětí, pomoc v hodinách,  ve třídách, pomoc při mimoškolních aktivitách, pořádání různých akcí a tak  dále.“</w:t>
      </w:r>
    </w:p>
    <w:p>
      <w:pPr/>
      <w:r>
        <w:rPr/>
        <w:t xml:space="preserve">Ostrava tak letos přispívá  k financování školních psychologů, speciálních a sociálních pedagogů i  školních asistentů v pěti městských obvodech - Poruba, Jih, Moravská  Ostrava a Přívoz, Mariánské Hory a Hulváky i v Hrabové.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424/ostrava-podporuje-odborne-pozice-na-svych-sko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2026-10-20T17:40:07+02:00</dcterms:created>
  <dcterms:modified xsi:type="dcterms:W3CDTF">2026-10-20T17:40:07+02:00</dcterms:modified>
</cp:coreProperties>
</file>

<file path=docProps/custom.xml><?xml version="1.0" encoding="utf-8"?>
<Properties xmlns="http://schemas.openxmlformats.org/officeDocument/2006/custom-properties" xmlns:vt="http://schemas.openxmlformats.org/officeDocument/2006/docPropsVTypes"/>
</file>