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patnáct nových ekologických autobusů</w:t>
      </w:r>
    </w:p>
    <w:p>
      <w:pPr/>
      <w:r>
        <w:rPr/>
        <w:t xml:space="preserve">Autobusový přepravce ČSAD uzavřel s městem smlouvu na dalších deset let. Součástí je i závazek, že společnost bude obměňovat vozový park. Nyní nově v Havířově jezdí 15 zcela nových autobusů, které byly vyrobeny v Turecku. Do provozu ale hned nešly.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 nové autobusy musíme ještě technologicky připravit na ten konkrétní terén. Havířov je poměrně kopcovitý. Linky, které obsluhujeme, tak jsou půl trasy pořád v kopci, tak musíme upravovat diagnostiku převodovek tak, aby ten autobus byl co nejpohodlnější pro cestující, zároveň efektivně využíval svého výkonu a měl super spotřebu. To jsou věci, které my na každém autobusu před uvedením do provozu děláme a potom metodou pokus omyl po měsících ta data vyhodnocujeme a pokud ty datové převodovky jsou upraveny tak, že ještě nejsme spokojeni, tak autobusy stahujeme a s výrobcem převodovky programujeme dál, až najdeme optimální systém pro dané město.”</w:t>
      </w:r>
    </w:p>
    <w:p>
      <w:pPr/>
      <w:r>
        <w:rPr/>
        <w:t xml:space="preserve">S novým autobusem jezdí pan Josef Urgacz, který cestující vozí už 17 let. </w:t>
      </w:r>
    </w:p>
    <w:p>
      <w:pPr/>
      <w:r>
        <w:rPr>
          <w:b w:val="1"/>
          <w:bCs w:val="1"/>
        </w:rPr>
        <w:t xml:space="preserve">Josef Urgacz, řidič autobusu: </w:t>
      </w:r>
      <w:r>
        <w:rPr/>
        <w:t xml:space="preserve">"Je to modernější a jezdí se s tím pohodlněji a bezpečněji než s tím starým. Tlumí to nerovnosti na vozovce a je to hodně živější, protože to je nové. Tento jsem dostal po devíti letech nový a je to o hodně lepší.”</w:t>
      </w:r>
    </w:p>
    <w:p>
      <w:pPr/>
      <w:r>
        <w:rPr/>
        <w:t xml:space="preserve">Přepravci se daří na nové autobusy získávat dotace.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"Ten tendr s městem je nastaven tak, že my tu dotaci, kterou získáme na autobusy z EU, tak o to níž nám pak město hradí prokazatelnou ztrátu za dopravu. Čili my jsme dotaci jako takovou získali pro město. Jedná se skoro o 70 milionů korun, které město uspoří během toho tendru. Budeme se takto snažit i do budoucna, pokud budou vypsané nějaké lokální zdroje na dotační projekty na autobusy, tak bychom toho rádi využili, protož s tím máme dlouholetou zkušenost a víme, že v rámci nějakého dlouhodobé udržitelnosti městského provozu, je to důležité, a proto si město potom může dovolit ten komfort veřejné dopravy, jaký má. Doprava v Havířově je třikrát větší než ve městě Karviná. Ten provoz havířovský je opravdu obrovský a zároveň tomu odpovídá i počet cestujících. Ročně přepravíme v Havířově kolem osmi milionů cestujících na všech městských linkách.”</w:t>
      </w:r>
    </w:p>
    <w:p>
      <w:pPr/>
      <w:r>
        <w:rPr/>
        <w:t xml:space="preserve">V následujících letech chce společnost zakoupit až dalších třicet nových autobusů.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483/v-havirove-jezdi-patnact-novych-ekologick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2026-06-26T04:21:52+02:00</dcterms:created>
  <dcterms:modified xsi:type="dcterms:W3CDTF">2026-06-26T04:21:52+02:00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