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obor železničář na SŠ Bohumín</w:t>
      </w:r>
    </w:p>
    <w:p>
      <w:pPr/>
      <w:r>
        <w:rPr/>
        <w:t xml:space="preserve">Na SŠ Bohumín se vyučují maturitní a učební obory a nabízí  také nástavbové studium. Mezi nejoblíbenější obory, které jsou navíc  podporovány krajskými stipendii, patří i obor Železničář.</w:t>
      </w:r>
    </w:p>
    <w:p>
      <w:pPr/>
      <w:r>
        <w:rPr>
          <w:b w:val="1"/>
          <w:bCs w:val="1"/>
        </w:rPr>
        <w:t xml:space="preserve">Liběna Orságová, ředitelka SŠ Bohumín: </w:t>
      </w:r>
      <w:r>
        <w:rPr/>
        <w:t xml:space="preserve">„Bohumín je takový  železniční uzel a kdysi dávno se tento obor na naší škole vyučoval.  Dráhy stále potřebují nové strojvůdce a další  pozice, takže o uplatnění našich absolventů nemám obavy.“</w:t>
      </w:r>
    </w:p>
    <w:p>
      <w:pPr/>
      <w:r>
        <w:rPr/>
        <w:t xml:space="preserve">Tříletý obor Železničář byl v Bohumíně založen před  třemi lety, to znamená, že v tomto školním roce půjdou první žáci  k závěrečným zkouškám.</w:t>
      </w:r>
    </w:p>
    <w:p>
      <w:pPr/>
      <w:r>
        <w:rPr>
          <w:b w:val="1"/>
          <w:bCs w:val="1"/>
        </w:rPr>
        <w:t xml:space="preserve">Petr Sedláček, učitel odborného výcviku:</w:t>
      </w:r>
      <w:r>
        <w:rPr/>
        <w:t xml:space="preserve"> „Snažíme se žáky  připravit tak, aby se uměli dobře pohybovat v praxi, aby když přijdou  k vlaku, uměli se zorientovat a pracovat třeba s pokladnou. Hlavní  je, aby se této práce nebáli, protože spousta lidí se jí zbytečně bojí.“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„Tento obor je zajímavý až fascinující.“</w:t>
      </w:r>
    </w:p>
    <w:p>
      <w:pPr/>
      <w:r>
        <w:rPr/>
        <w:t xml:space="preserve">„Díky stipendijnímu programu se po studiu můžu hned  přihlásit do práce k Českým drahám.“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46/predstavujeme-obor-zeleznicar-na-ss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2026-06-24T16:10:27+02:00</dcterms:created>
  <dcterms:modified xsi:type="dcterms:W3CDTF">2026-06-24T16:10:27+02:00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