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25.2.2024,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Beskyd letos oslaví 100 let své existence. Výroční rok zahájilo dvěma výstavami stoletých malířů</w:t>
      </w:r>
    </w:p>
    <w:p>
      <w:pPr/>
      <w:r>
        <w:rPr/>
        <w:t xml:space="preserve">  Prvním  z letos stoletých malířů je frýdecký rodák Josef Lang.   </w:t>
      </w:r>
    </w:p>
    <w:p>
      <w:pPr/>
      <w:r>
        <w:rPr>
          <w:b w:val="1"/>
          <w:bCs w:val="1"/>
        </w:rPr>
        <w:t xml:space="preserve">  Petr  Juřák, kurátor výstav: </w:t>
      </w:r>
      <w:r>
        <w:rPr/>
        <w:t xml:space="preserve">„Josef Lang maloval především  pastelkami, pastelem, ale samozřejmě se nebránil ani jiným  výtvarným technikám, například olejomalbě na plátně. To, co  on zachycoval ve svém díle, tak to byla místa tady ve Frýdku,  místa třeba dnes už neexistující, ale kreslil, maloval také  Místek, maloval krajinu, maloval Beskydy, Jeseníky, Tatry. Věnoval  se i zachycení staveb v krajině, to znamená různé kapličky,  kostely, dřevěné kapličky, dřevěné kostely, dřevěné stavby,  na které narazil při svých putováních, protože byl vášnivým  turistou.“    </w:t>
      </w:r>
    </w:p>
    <w:p>
      <w:pPr/>
      <w:r>
        <w:rPr/>
        <w:t xml:space="preserve">  Výstava  Josefa Langa má své pokračování v krajinách, zachycených na  chodbách zámku. Druhou  výstavou malíře, který by se letos rovněž dožil sta let, je  výstava Jaromíra Fajkuse. </w:t>
      </w:r>
    </w:p>
    <w:p>
      <w:pPr/>
      <w:r>
        <w:rPr>
          <w:b w:val="1"/>
          <w:bCs w:val="1"/>
        </w:rPr>
        <w:t xml:space="preserve">  Petr  Juřák, kurátor výstav: </w:t>
      </w:r>
      <w:r>
        <w:rPr/>
        <w:t xml:space="preserve">„Ten byl, na rozdíl od Josefa Langa,  profesionálním malířem, bylo to jeho živobytí a ve svém díle  se věnoval zachycení krajiny, ale kreslil také portréty, akty,  věnoval se grafice. V té grafice opět měl  velmi široký záběr  tvorby, takže jsou tam zachyceny třeba akty žen, květiny,  obličeje osob, domy, dřevěnice, takže taková někdy romantická  místa. V malbě se věnoval zachycení rodného kraje – Beskyd.  Zachycoval Lysou Horu, kterou měl ze svého místa narození, kde  měl potom měl ateliér, přímo před očima.“</w:t>
      </w:r>
    </w:p>
    <w:p>
      <w:pPr/>
      <w:r>
        <w:rPr/>
        <w:t xml:space="preserve">  Nejzajímavějším  obrazem je pak vysokoškolská závěrečná práce Jaromíra  Fajkuse.   </w:t>
      </w:r>
    </w:p>
    <w:p>
      <w:pPr/>
      <w:r>
        <w:rPr>
          <w:b w:val="1"/>
          <w:bCs w:val="1"/>
        </w:rPr>
        <w:t xml:space="preserve">  Petr  Juřák, kurátor výstav:</w:t>
      </w:r>
      <w:r>
        <w:rPr/>
        <w:t xml:space="preserve"> „Je to selské povstání na Hukvaldském  panství v roce 1695 Je to velkoformátová malba, která zachycuje  drama, spojené s tím povstáním sedláků proti vrchnosti, kdy  zachytil ten moment boje sedláků s vojáky olomouckého biskupa. V  pozadí je potom Hukvaldský hrad.“   </w:t>
      </w:r>
    </w:p>
    <w:p>
      <w:pPr/>
      <w:r>
        <w:rPr/>
        <w:t xml:space="preserve">  Obě  výstavy je možno navštívit až do konce března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711/muzeum-beskyd-letos-oslavi-100-let-sve-existence-vyrocni-rok-zahajilo-dvema-vystavami-stoletych-mal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2026-05-13T21:59:34+02:00</dcterms:created>
  <dcterms:modified xsi:type="dcterms:W3CDTF">2026-05-13T21:59:34+02:00</dcterms:modified>
</cp:coreProperties>
</file>

<file path=docProps/custom.xml><?xml version="1.0" encoding="utf-8"?>
<Properties xmlns="http://schemas.openxmlformats.org/officeDocument/2006/custom-properties" xmlns:vt="http://schemas.openxmlformats.org/officeDocument/2006/docPropsVTypes"/>
</file>