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rozdá lidem dalších 300 kompostérů, podmínkou jsou i zaplacené odpady na rok 2024</w:t>
      </w:r>
    </w:p>
    <w:p>
      <w:pPr/>
      <w:r>
        <w:rPr/>
        <w:t xml:space="preserve">300 zahradních kompostérů určených pro ukládání biologicky rozložitelného odpadu ze zahrad už je uskladněno v areálu novojičínského separačního dvora na Palackého ulici. Město je poskytne místním občanům.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“Město na pořízení těchto  300 kusů kompostérů získalo dotaci ze Státního fondu životního prostředí a ta dotace byla poměrně vysoká, bylo to ve výši 85 procent, což je zhruba 1 milion 400 tisíc korun. Podmínkou té dotace je, že je občanům bude rozdávat zdarma.”   </w:t>
      </w:r>
    </w:p>
    <w:p>
      <w:pPr/>
      <w:r>
        <w:rPr/>
        <w:t xml:space="preserve">Žádosti o kompostéry začíná radnice přijímat v pondělí 4. března od 8 hodin ráno, na dřívější podání nebude brán zřetel.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“Občané Nového Jičína si o kompostér mohou požádat na odboru životního prostředí, a to buď osobně 4. března ráno v 8 hodin přijdou s vyplněnou žádostí, a nebo zašlou žádost také od osmi hodin ráno e-mailem na adresu e-podatelny. Bude přijato 150 žádosti elektronicky a 150 žádostí papírovou formou.”   </w:t>
      </w:r>
    </w:p>
    <w:p>
      <w:pPr/>
      <w:r>
        <w:rPr/>
        <w:t xml:space="preserve">O kompostér, který je z recyklovaného plastu, mohou žádat občané s trvalým bydlištěm v Novém Jičíně. Žadatel nesmí být dlužník města a musí mít zaplacen poplatek za odpady na rok 2024.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“Objem biologicky rozložitelného odpadu, který sbíráme, neustále roste. Sice je to tříditelný odpad, ale zároveň je v podstatě mnohem ekologičtější zpracovat ten biologický odpad přímo na místě.”</w:t>
      </w:r>
    </w:p>
    <w:p>
      <w:pPr/>
      <w:r>
        <w:rPr/>
        <w:t xml:space="preserve">Město už podobným způsobem zajistilo v uplynulých letech svým občanům více než 1 900 kompostérů.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36/novy-jicin-rozda-lidem-dalsich-300-komposteru-podminkou-jsou-i-zaplacene-odpady-n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